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9A4B" w14:textId="77777777" w:rsidR="00722AF9" w:rsidRPr="00722AF9" w:rsidRDefault="00722AF9" w:rsidP="00722AF9">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722AF9">
        <w:rPr>
          <w:rFonts w:ascii="Georgia" w:eastAsia="Times New Roman" w:hAnsi="Georgia" w:cs="Helvetica"/>
          <w:color w:val="323A45"/>
          <w:kern w:val="36"/>
          <w:sz w:val="48"/>
          <w:szCs w:val="48"/>
          <w14:ligatures w14:val="none"/>
        </w:rPr>
        <w:t>Chapter 2000</w:t>
      </w:r>
    </w:p>
    <w:p w14:paraId="3D85F6A7" w14:textId="77777777" w:rsidR="00722AF9" w:rsidRPr="00722AF9" w:rsidRDefault="00722AF9" w:rsidP="00722AF9">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722AF9">
        <w:rPr>
          <w:rFonts w:ascii="Helvetica" w:eastAsia="Times New Roman" w:hAnsi="Helvetica" w:cs="Helvetica"/>
          <w:b/>
          <w:bCs/>
          <w:color w:val="212121"/>
          <w:kern w:val="0"/>
          <w:sz w:val="36"/>
          <w:szCs w:val="36"/>
          <w14:ligatures w14:val="none"/>
        </w:rPr>
        <w:t>CASH TRACK Transmittals</w:t>
      </w:r>
    </w:p>
    <w:p w14:paraId="5754427A"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br/>
        <w:t>This part prescribes procedures and forms government agencies use in reporting accounting transactions to the Department of the Treasury (Treasury), Bureau of the Fiscal Service (Fiscal Service).</w:t>
      </w:r>
    </w:p>
    <w:p w14:paraId="56872C0B"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This chapter prescribes procedures for Federal Reserve Banks (FRBs) and their branches to follow when preparing and sending CASH TRACK Transmittals to the CASH TRACK system.</w:t>
      </w:r>
    </w:p>
    <w:p w14:paraId="1AB18727" w14:textId="77777777" w:rsidR="00722AF9" w:rsidRPr="00722AF9" w:rsidRDefault="00722AF9" w:rsidP="00722AF9">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22AF9">
        <w:rPr>
          <w:rFonts w:ascii="Helvetica" w:eastAsia="Times New Roman" w:hAnsi="Helvetica" w:cs="Helvetica"/>
          <w:b/>
          <w:bCs/>
          <w:color w:val="323A45"/>
          <w:kern w:val="0"/>
          <w:sz w:val="24"/>
          <w:szCs w:val="24"/>
          <w14:ligatures w14:val="none"/>
        </w:rPr>
        <w:t>Section 2010—Scope and Applicability</w:t>
      </w:r>
    </w:p>
    <w:p w14:paraId="279A9EE3"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Periodically, the Cash Reporting Branch (CRB) sends FRBs notice of revisions to the CASH TRACK Transmittal format. This action ensures that FRBs can implement necessary automated system developments. It applies to all FRBs and their branches and allows the Treasury to carry out its cash and debt management operations. Effective government cash management and related Federal Reserve Bank open-market operations depend on accurate and timely data receipt.</w:t>
      </w:r>
    </w:p>
    <w:p w14:paraId="71CE3B62" w14:textId="77777777" w:rsidR="00722AF9" w:rsidRPr="00722AF9" w:rsidRDefault="00722AF9" w:rsidP="00722AF9">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22AF9">
        <w:rPr>
          <w:rFonts w:ascii="Helvetica" w:eastAsia="Times New Roman" w:hAnsi="Helvetica" w:cs="Helvetica"/>
          <w:b/>
          <w:bCs/>
          <w:color w:val="323A45"/>
          <w:kern w:val="0"/>
          <w:sz w:val="24"/>
          <w:szCs w:val="24"/>
          <w14:ligatures w14:val="none"/>
        </w:rPr>
        <w:t>Section 2015—Authority</w:t>
      </w:r>
    </w:p>
    <w:p w14:paraId="0FC92567"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31 U.S.C. 3513</w:t>
      </w:r>
    </w:p>
    <w:p w14:paraId="32AC8B34" w14:textId="77777777" w:rsidR="00722AF9" w:rsidRPr="00722AF9" w:rsidRDefault="00722AF9" w:rsidP="00722AF9">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22AF9">
        <w:rPr>
          <w:rFonts w:ascii="Helvetica" w:eastAsia="Times New Roman" w:hAnsi="Helvetica" w:cs="Helvetica"/>
          <w:b/>
          <w:bCs/>
          <w:color w:val="323A45"/>
          <w:kern w:val="0"/>
          <w:sz w:val="24"/>
          <w:szCs w:val="24"/>
          <w14:ligatures w14:val="none"/>
        </w:rPr>
        <w:t>Section 2020—Terms and Definitions</w:t>
      </w:r>
    </w:p>
    <w:p w14:paraId="206518DE"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For terms and definitions related to this chapter, please view the </w:t>
      </w:r>
      <w:hyperlink r:id="rId5" w:tgtFrame="_blank" w:history="1">
        <w:r w:rsidRPr="00722AF9">
          <w:rPr>
            <w:rFonts w:ascii="Helvetica" w:eastAsia="Times New Roman" w:hAnsi="Helvetica" w:cs="Helvetica"/>
            <w:b/>
            <w:bCs/>
            <w:color w:val="0053A2"/>
            <w:kern w:val="0"/>
            <w:sz w:val="27"/>
            <w:szCs w:val="27"/>
            <w:u w:val="single"/>
            <w14:ligatures w14:val="none"/>
          </w:rPr>
          <w:t>TFM Glossary</w:t>
        </w:r>
      </w:hyperlink>
      <w:r w:rsidRPr="00722AF9">
        <w:rPr>
          <w:rFonts w:ascii="Helvetica" w:eastAsia="Times New Roman" w:hAnsi="Helvetica" w:cs="Helvetica"/>
          <w:color w:val="1B1B1B"/>
          <w:kern w:val="0"/>
          <w:sz w:val="27"/>
          <w:szCs w:val="27"/>
          <w14:ligatures w14:val="none"/>
        </w:rPr>
        <w:t>.</w:t>
      </w:r>
    </w:p>
    <w:p w14:paraId="6177C15B" w14:textId="77777777" w:rsidR="00722AF9" w:rsidRPr="00722AF9" w:rsidRDefault="00722AF9" w:rsidP="00722AF9">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22AF9">
        <w:rPr>
          <w:rFonts w:ascii="Helvetica" w:eastAsia="Times New Roman" w:hAnsi="Helvetica" w:cs="Helvetica"/>
          <w:b/>
          <w:bCs/>
          <w:color w:val="323A45"/>
          <w:kern w:val="0"/>
          <w:sz w:val="24"/>
          <w:szCs w:val="24"/>
          <w14:ligatures w14:val="none"/>
        </w:rPr>
        <w:t>Section 2025—Background and Concepts</w:t>
      </w:r>
    </w:p>
    <w:p w14:paraId="4A41AF8D"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CASH TRACK Transmittals report actual transactions and the balance in Treasury’s General Account (TGA) to the CASH TRACK system for:</w:t>
      </w:r>
    </w:p>
    <w:p w14:paraId="54F898DA" w14:textId="77777777" w:rsidR="00722AF9" w:rsidRPr="00722AF9" w:rsidRDefault="00722AF9" w:rsidP="00722AF9">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Publishing the </w:t>
      </w:r>
      <w:r w:rsidRPr="00722AF9">
        <w:rPr>
          <w:rFonts w:ascii="Helvetica" w:eastAsia="Times New Roman" w:hAnsi="Helvetica" w:cs="Helvetica"/>
          <w:i/>
          <w:iCs/>
          <w:color w:val="1B1B1B"/>
          <w:kern w:val="0"/>
          <w:sz w:val="27"/>
          <w:szCs w:val="27"/>
          <w14:ligatures w14:val="none"/>
        </w:rPr>
        <w:t>Daily Treasury Statement,</w:t>
      </w:r>
    </w:p>
    <w:p w14:paraId="600CBADC" w14:textId="77777777" w:rsidR="00722AF9" w:rsidRPr="00722AF9" w:rsidRDefault="00722AF9" w:rsidP="00722AF9">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Maintaining an adequate cash balance in the TGA,</w:t>
      </w:r>
    </w:p>
    <w:p w14:paraId="636977B1" w14:textId="77777777" w:rsidR="00722AF9" w:rsidRPr="00722AF9" w:rsidRDefault="00722AF9" w:rsidP="00722AF9">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The authoritative reconciliation of the TGA to confirm the actual balance held in the TGA account at FRB New York,</w:t>
      </w:r>
    </w:p>
    <w:p w14:paraId="60219F1C" w14:textId="77777777" w:rsidR="00722AF9" w:rsidRPr="00722AF9" w:rsidRDefault="00722AF9" w:rsidP="00722AF9">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lastRenderedPageBreak/>
        <w:t>Processing federal tax deposit information for investment purposes, and</w:t>
      </w:r>
    </w:p>
    <w:p w14:paraId="04E1DEE6" w14:textId="77777777" w:rsidR="00722AF9" w:rsidRPr="00722AF9" w:rsidRDefault="00722AF9" w:rsidP="00722AF9">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Estimating Treasury’s future daily cash needs in Treasury’s Tax and Loan (TT&amp;L) Note Accounts.</w:t>
      </w:r>
    </w:p>
    <w:p w14:paraId="6830DC58"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The Fiscal Assistant Secretary uses CASH TRACK Transmittals to make policy determinations regarding Treasury’s cash and debt operations.</w:t>
      </w:r>
    </w:p>
    <w:p w14:paraId="3581FE0D" w14:textId="77777777" w:rsidR="00722AF9" w:rsidRPr="00722AF9" w:rsidRDefault="00722AF9" w:rsidP="00722AF9">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22AF9">
        <w:rPr>
          <w:rFonts w:ascii="Helvetica" w:eastAsia="Times New Roman" w:hAnsi="Helvetica" w:cs="Helvetica"/>
          <w:b/>
          <w:bCs/>
          <w:color w:val="323A45"/>
          <w:kern w:val="0"/>
          <w:sz w:val="24"/>
          <w:szCs w:val="24"/>
          <w14:ligatures w14:val="none"/>
        </w:rPr>
        <w:t>Section 2030—Reporting Requirement</w:t>
      </w:r>
    </w:p>
    <w:p w14:paraId="56FC09A5"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All FRBs and their branches must:</w:t>
      </w:r>
    </w:p>
    <w:p w14:paraId="1E0ADF60" w14:textId="77777777" w:rsidR="00722AF9" w:rsidRPr="00722AF9" w:rsidRDefault="00722AF9" w:rsidP="00722AF9">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Enter CASH TRACK Transmittals in the CASH TRACK system each day (see Appendix 2).</w:t>
      </w:r>
    </w:p>
    <w:p w14:paraId="222836F3" w14:textId="77777777" w:rsidR="00722AF9" w:rsidRPr="00722AF9" w:rsidRDefault="00722AF9" w:rsidP="00722AF9">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Report all data to the penny. If there is no activity for any item, report a numeric zero.</w:t>
      </w:r>
    </w:p>
    <w:p w14:paraId="7BD0D048" w14:textId="77777777" w:rsidR="00722AF9" w:rsidRPr="00722AF9" w:rsidRDefault="00722AF9" w:rsidP="00722AF9">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Resolve all edit and reconciliation errors with CRB.</w:t>
      </w:r>
    </w:p>
    <w:p w14:paraId="14D3495A" w14:textId="77777777" w:rsidR="00722AF9" w:rsidRPr="00722AF9" w:rsidRDefault="00722AF9" w:rsidP="00722AF9">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Email transmittals if unable to access the CASH TRACK system.</w:t>
      </w:r>
    </w:p>
    <w:p w14:paraId="08B1CA74" w14:textId="77777777" w:rsidR="00722AF9" w:rsidRPr="00722AF9" w:rsidRDefault="00722AF9" w:rsidP="00722AF9">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Ensure transmittals are transmitted to and accepted by the CASH TRACK system no later than 6:30 a.m. Eastern Time.</w:t>
      </w:r>
    </w:p>
    <w:p w14:paraId="27B085EE"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 xml:space="preserve">FRBs also must enter the Automated Clearing House (ACH) FRB, OTHER FRB, and SECURITY FRB Transmittals via 3270 key </w:t>
      </w:r>
      <w:proofErr w:type="gramStart"/>
      <w:r w:rsidRPr="00722AF9">
        <w:rPr>
          <w:rFonts w:ascii="Helvetica" w:eastAsia="Times New Roman" w:hAnsi="Helvetica" w:cs="Helvetica"/>
          <w:color w:val="1B1B1B"/>
          <w:kern w:val="0"/>
          <w:sz w:val="27"/>
          <w:szCs w:val="27"/>
          <w14:ligatures w14:val="none"/>
        </w:rPr>
        <w:t>entry</w:t>
      </w:r>
      <w:proofErr w:type="gramEnd"/>
      <w:r w:rsidRPr="00722AF9">
        <w:rPr>
          <w:rFonts w:ascii="Helvetica" w:eastAsia="Times New Roman" w:hAnsi="Helvetica" w:cs="Helvetica"/>
          <w:color w:val="1B1B1B"/>
          <w:kern w:val="0"/>
          <w:sz w:val="27"/>
          <w:szCs w:val="27"/>
          <w14:ligatures w14:val="none"/>
        </w:rPr>
        <w:t xml:space="preserve"> into the CASH TRACK system (see Contacts).</w:t>
      </w:r>
    </w:p>
    <w:p w14:paraId="3A0EC15F" w14:textId="77777777" w:rsidR="00722AF9" w:rsidRPr="00722AF9" w:rsidRDefault="00722AF9" w:rsidP="00722AF9">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22AF9">
        <w:rPr>
          <w:rFonts w:ascii="Helvetica" w:eastAsia="Times New Roman" w:hAnsi="Helvetica" w:cs="Helvetica"/>
          <w:b/>
          <w:bCs/>
          <w:color w:val="323A45"/>
          <w:kern w:val="0"/>
          <w:sz w:val="24"/>
          <w:szCs w:val="24"/>
          <w14:ligatures w14:val="none"/>
        </w:rPr>
        <w:t>Section 2035—System Requirement</w:t>
      </w:r>
    </w:p>
    <w:p w14:paraId="631D1F0B"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All FRBs and their branches must:</w:t>
      </w:r>
    </w:p>
    <w:p w14:paraId="6F3CD869" w14:textId="77777777" w:rsidR="00722AF9" w:rsidRPr="00722AF9" w:rsidRDefault="00722AF9" w:rsidP="00722AF9">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Obtain passwords and user identification numbers.</w:t>
      </w:r>
    </w:p>
    <w:p w14:paraId="0C47382C" w14:textId="77777777" w:rsidR="00722AF9" w:rsidRPr="00722AF9" w:rsidRDefault="00722AF9" w:rsidP="00722AF9">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Obtain a CASH TRACK user’s guide (see Contacts).</w:t>
      </w:r>
    </w:p>
    <w:p w14:paraId="2342A58F" w14:textId="77777777" w:rsidR="00722AF9" w:rsidRPr="00722AF9" w:rsidRDefault="00722AF9" w:rsidP="00722AF9">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722AF9">
        <w:rPr>
          <w:rFonts w:ascii="Helvetica" w:eastAsia="Times New Roman" w:hAnsi="Helvetica" w:cs="Helvetica"/>
          <w:b/>
          <w:bCs/>
          <w:color w:val="323A45"/>
          <w:kern w:val="0"/>
          <w:sz w:val="24"/>
          <w:szCs w:val="24"/>
          <w14:ligatures w14:val="none"/>
        </w:rPr>
        <w:t>Contacts</w:t>
      </w:r>
    </w:p>
    <w:p w14:paraId="4ED633EB"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b/>
          <w:bCs/>
          <w:i/>
          <w:iCs/>
          <w:color w:val="1B1B1B"/>
          <w:kern w:val="0"/>
          <w:sz w:val="27"/>
          <w:szCs w:val="27"/>
          <w14:ligatures w14:val="none"/>
        </w:rPr>
        <w:t>To report cash forecasting information to the Fiscal Service Cash Reporting Branch, use the following:</w:t>
      </w:r>
    </w:p>
    <w:p w14:paraId="0A929777"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t>Telephone: 202-874-9789</w:t>
      </w:r>
      <w:r w:rsidRPr="00722AF9">
        <w:rPr>
          <w:rFonts w:ascii="Helvetica" w:eastAsia="Times New Roman" w:hAnsi="Helvetica" w:cs="Helvetica"/>
          <w:color w:val="1B1B1B"/>
          <w:kern w:val="0"/>
          <w:sz w:val="27"/>
          <w:szCs w:val="27"/>
          <w14:ligatures w14:val="none"/>
        </w:rPr>
        <w:br/>
        <w:t>Email: </w:t>
      </w:r>
      <w:hyperlink r:id="rId6" w:tgtFrame="_blank" w:history="1">
        <w:r w:rsidRPr="00722AF9">
          <w:rPr>
            <w:rFonts w:ascii="Helvetica" w:eastAsia="Times New Roman" w:hAnsi="Helvetica" w:cs="Helvetica"/>
            <w:b/>
            <w:bCs/>
            <w:color w:val="0053A2"/>
            <w:kern w:val="0"/>
            <w:sz w:val="27"/>
            <w:szCs w:val="27"/>
            <w:u w:val="single"/>
            <w14:ligatures w14:val="none"/>
          </w:rPr>
          <w:t>Cash.Reporting@fiscal.treasury.gov &amp; stls.forecasting@stls.frb.org</w:t>
        </w:r>
      </w:hyperlink>
      <w:r w:rsidRPr="00722AF9">
        <w:rPr>
          <w:rFonts w:ascii="Helvetica" w:eastAsia="Times New Roman" w:hAnsi="Helvetica" w:cs="Helvetica"/>
          <w:color w:val="1B1B1B"/>
          <w:kern w:val="0"/>
          <w:sz w:val="27"/>
          <w:szCs w:val="27"/>
          <w14:ligatures w14:val="none"/>
        </w:rPr>
        <w:br/>
        <w:t>Website: </w:t>
      </w:r>
      <w:hyperlink r:id="rId7" w:tgtFrame="_blank" w:history="1">
        <w:r w:rsidRPr="00722AF9">
          <w:rPr>
            <w:rFonts w:ascii="Helvetica" w:eastAsia="Times New Roman" w:hAnsi="Helvetica" w:cs="Helvetica"/>
            <w:b/>
            <w:bCs/>
            <w:color w:val="0053A2"/>
            <w:kern w:val="0"/>
            <w:sz w:val="27"/>
            <w:szCs w:val="27"/>
            <w:u w:val="single"/>
            <w14:ligatures w14:val="none"/>
          </w:rPr>
          <w:t>CASH TRACK</w:t>
        </w:r>
      </w:hyperlink>
    </w:p>
    <w:p w14:paraId="34C96295"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b/>
          <w:bCs/>
          <w:i/>
          <w:iCs/>
          <w:color w:val="1B1B1B"/>
          <w:kern w:val="0"/>
          <w:sz w:val="27"/>
          <w:szCs w:val="27"/>
          <w14:ligatures w14:val="none"/>
        </w:rPr>
        <w:t>Direct any questions concerning this chapter to:</w:t>
      </w:r>
    </w:p>
    <w:p w14:paraId="2CD7CA5E"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color w:val="1B1B1B"/>
          <w:kern w:val="0"/>
          <w:sz w:val="27"/>
          <w:szCs w:val="27"/>
          <w14:ligatures w14:val="none"/>
        </w:rPr>
        <w:lastRenderedPageBreak/>
        <w:t>Cash Reporting Branch</w:t>
      </w:r>
      <w:r w:rsidRPr="00722AF9">
        <w:rPr>
          <w:rFonts w:ascii="Helvetica" w:eastAsia="Times New Roman" w:hAnsi="Helvetica" w:cs="Helvetica"/>
          <w:color w:val="1B1B1B"/>
          <w:kern w:val="0"/>
          <w:sz w:val="27"/>
          <w:szCs w:val="27"/>
          <w14:ligatures w14:val="none"/>
        </w:rPr>
        <w:br/>
        <w:t>Central Accounting and Reporting Division</w:t>
      </w:r>
      <w:r w:rsidRPr="00722AF9">
        <w:rPr>
          <w:rFonts w:ascii="Helvetica" w:eastAsia="Times New Roman" w:hAnsi="Helvetica" w:cs="Helvetica"/>
          <w:color w:val="1B1B1B"/>
          <w:kern w:val="0"/>
          <w:sz w:val="27"/>
          <w:szCs w:val="27"/>
          <w14:ligatures w14:val="none"/>
        </w:rPr>
        <w:br/>
        <w:t>Room 3068</w:t>
      </w:r>
      <w:r w:rsidRPr="00722AF9">
        <w:rPr>
          <w:rFonts w:ascii="Helvetica" w:eastAsia="Times New Roman" w:hAnsi="Helvetica" w:cs="Helvetica"/>
          <w:color w:val="1B1B1B"/>
          <w:kern w:val="0"/>
          <w:sz w:val="27"/>
          <w:szCs w:val="27"/>
          <w14:ligatures w14:val="none"/>
        </w:rPr>
        <w:br/>
        <w:t>Bureau of the Fiscal Service</w:t>
      </w:r>
      <w:r w:rsidRPr="00722AF9">
        <w:rPr>
          <w:rFonts w:ascii="Helvetica" w:eastAsia="Times New Roman" w:hAnsi="Helvetica" w:cs="Helvetica"/>
          <w:color w:val="1B1B1B"/>
          <w:kern w:val="0"/>
          <w:sz w:val="27"/>
          <w:szCs w:val="27"/>
          <w14:ligatures w14:val="none"/>
        </w:rPr>
        <w:br/>
        <w:t>PO Box 1328</w:t>
      </w:r>
      <w:r w:rsidRPr="00722AF9">
        <w:rPr>
          <w:rFonts w:ascii="Helvetica" w:eastAsia="Times New Roman" w:hAnsi="Helvetica" w:cs="Helvetica"/>
          <w:color w:val="1B1B1B"/>
          <w:kern w:val="0"/>
          <w:sz w:val="27"/>
          <w:szCs w:val="27"/>
          <w14:ligatures w14:val="none"/>
        </w:rPr>
        <w:br/>
        <w:t>Parkersburg, WV 26106-1328</w:t>
      </w:r>
      <w:r w:rsidRPr="00722AF9">
        <w:rPr>
          <w:rFonts w:ascii="Helvetica" w:eastAsia="Times New Roman" w:hAnsi="Helvetica" w:cs="Helvetica"/>
          <w:color w:val="1B1B1B"/>
          <w:kern w:val="0"/>
          <w:sz w:val="27"/>
          <w:szCs w:val="27"/>
          <w14:ligatures w14:val="none"/>
        </w:rPr>
        <w:br/>
        <w:t>Telephone: 202-874-9789</w:t>
      </w:r>
      <w:r w:rsidRPr="00722AF9">
        <w:rPr>
          <w:rFonts w:ascii="Helvetica" w:eastAsia="Times New Roman" w:hAnsi="Helvetica" w:cs="Helvetica"/>
          <w:color w:val="1B1B1B"/>
          <w:kern w:val="0"/>
          <w:sz w:val="27"/>
          <w:szCs w:val="27"/>
          <w14:ligatures w14:val="none"/>
        </w:rPr>
        <w:br/>
        <w:t>Email: </w:t>
      </w:r>
      <w:hyperlink r:id="rId8" w:tgtFrame="_blank" w:history="1">
        <w:r w:rsidRPr="00722AF9">
          <w:rPr>
            <w:rFonts w:ascii="Helvetica" w:eastAsia="Times New Roman" w:hAnsi="Helvetica" w:cs="Helvetica"/>
            <w:b/>
            <w:bCs/>
            <w:color w:val="0053A2"/>
            <w:kern w:val="0"/>
            <w:sz w:val="27"/>
            <w:szCs w:val="27"/>
            <w:u w:val="single"/>
            <w14:ligatures w14:val="none"/>
          </w:rPr>
          <w:t>Cash.Reporting@fiscal.treasury.gov</w:t>
        </w:r>
      </w:hyperlink>
      <w:r w:rsidRPr="00722AF9">
        <w:rPr>
          <w:rFonts w:ascii="Helvetica" w:eastAsia="Times New Roman" w:hAnsi="Helvetica" w:cs="Helvetica"/>
          <w:color w:val="1B1B1B"/>
          <w:kern w:val="0"/>
          <w:sz w:val="27"/>
          <w:szCs w:val="27"/>
          <w14:ligatures w14:val="none"/>
        </w:rPr>
        <w:br/>
        <w:t> </w:t>
      </w:r>
    </w:p>
    <w:p w14:paraId="6D7B42A0"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b/>
          <w:bCs/>
          <w:color w:val="1B1B1B"/>
          <w:kern w:val="0"/>
          <w:sz w:val="27"/>
          <w:szCs w:val="27"/>
          <w14:ligatures w14:val="none"/>
        </w:rPr>
        <w:t>Appendices Listing</w:t>
      </w:r>
    </w:p>
    <w:tbl>
      <w:tblPr>
        <w:tblW w:w="0" w:type="auto"/>
        <w:tblCellMar>
          <w:top w:w="15" w:type="dxa"/>
          <w:left w:w="15" w:type="dxa"/>
          <w:bottom w:w="15" w:type="dxa"/>
          <w:right w:w="15" w:type="dxa"/>
        </w:tblCellMar>
        <w:tblLook w:val="04A0" w:firstRow="1" w:lastRow="0" w:firstColumn="1" w:lastColumn="0" w:noHBand="0" w:noVBand="1"/>
      </w:tblPr>
      <w:tblGrid>
        <w:gridCol w:w="1414"/>
        <w:gridCol w:w="4800"/>
      </w:tblGrid>
      <w:tr w:rsidR="00722AF9" w:rsidRPr="00722AF9" w14:paraId="1D1123D9" w14:textId="77777777" w:rsidTr="00722AF9">
        <w:tc>
          <w:tcPr>
            <w:tcW w:w="0" w:type="auto"/>
            <w:tcMar>
              <w:top w:w="0" w:type="dxa"/>
              <w:left w:w="0" w:type="dxa"/>
              <w:bottom w:w="0" w:type="dxa"/>
              <w:right w:w="0" w:type="dxa"/>
            </w:tcMar>
            <w:vAlign w:val="center"/>
            <w:hideMark/>
          </w:tcPr>
          <w:p w14:paraId="2CB7E318" w14:textId="77777777" w:rsidR="00722AF9" w:rsidRPr="00722AF9" w:rsidRDefault="00722AF9" w:rsidP="00722AF9">
            <w:pPr>
              <w:spacing w:after="0" w:line="240" w:lineRule="auto"/>
              <w:divId w:val="235093732"/>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b/>
                <w:bCs/>
                <w:kern w:val="0"/>
                <w:sz w:val="24"/>
                <w:szCs w:val="24"/>
                <w14:ligatures w14:val="none"/>
              </w:rPr>
              <w:t>Appendix No.</w:t>
            </w:r>
          </w:p>
        </w:tc>
        <w:tc>
          <w:tcPr>
            <w:tcW w:w="0" w:type="auto"/>
            <w:tcMar>
              <w:top w:w="0" w:type="dxa"/>
              <w:left w:w="0" w:type="dxa"/>
              <w:bottom w:w="0" w:type="dxa"/>
              <w:right w:w="0" w:type="dxa"/>
            </w:tcMar>
            <w:vAlign w:val="center"/>
            <w:hideMark/>
          </w:tcPr>
          <w:p w14:paraId="258FEA02"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b/>
                <w:bCs/>
                <w:kern w:val="0"/>
                <w:sz w:val="24"/>
                <w:szCs w:val="24"/>
                <w14:ligatures w14:val="none"/>
              </w:rPr>
              <w:t>Title</w:t>
            </w:r>
          </w:p>
        </w:tc>
      </w:tr>
      <w:tr w:rsidR="00722AF9" w:rsidRPr="00722AF9" w14:paraId="3AEF91A9" w14:textId="77777777" w:rsidTr="00722AF9">
        <w:tc>
          <w:tcPr>
            <w:tcW w:w="0" w:type="auto"/>
            <w:tcMar>
              <w:top w:w="0" w:type="dxa"/>
              <w:left w:w="0" w:type="dxa"/>
              <w:bottom w:w="0" w:type="dxa"/>
              <w:right w:w="0" w:type="dxa"/>
            </w:tcMar>
            <w:vAlign w:val="center"/>
            <w:hideMark/>
          </w:tcPr>
          <w:p w14:paraId="3598FC7F"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kern w:val="0"/>
                <w:sz w:val="24"/>
                <w:szCs w:val="24"/>
                <w14:ligatures w14:val="none"/>
              </w:rPr>
              <w:t>1</w:t>
            </w:r>
          </w:p>
        </w:tc>
        <w:tc>
          <w:tcPr>
            <w:tcW w:w="0" w:type="auto"/>
            <w:tcMar>
              <w:top w:w="0" w:type="dxa"/>
              <w:left w:w="0" w:type="dxa"/>
              <w:bottom w:w="0" w:type="dxa"/>
              <w:right w:w="0" w:type="dxa"/>
            </w:tcMar>
            <w:vAlign w:val="center"/>
            <w:hideMark/>
          </w:tcPr>
          <w:p w14:paraId="491B649C"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hyperlink r:id="rId9" w:tooltip="Appedix 1 II-5-2000.pdf" w:history="1">
              <w:proofErr w:type="spellStart"/>
              <w:r w:rsidRPr="00722AF9">
                <w:rPr>
                  <w:rFonts w:ascii="Times New Roman" w:eastAsia="Times New Roman" w:hAnsi="Times New Roman" w:cs="Times New Roman"/>
                  <w:color w:val="0053A2"/>
                  <w:kern w:val="0"/>
                  <w:sz w:val="24"/>
                  <w:szCs w:val="24"/>
                  <w:u w:val="single"/>
                  <w14:ligatures w14:val="none"/>
                </w:rPr>
                <w:t>Appedix</w:t>
              </w:r>
              <w:proofErr w:type="spellEnd"/>
              <w:r w:rsidRPr="00722AF9">
                <w:rPr>
                  <w:rFonts w:ascii="Times New Roman" w:eastAsia="Times New Roman" w:hAnsi="Times New Roman" w:cs="Times New Roman"/>
                  <w:color w:val="0053A2"/>
                  <w:kern w:val="0"/>
                  <w:sz w:val="24"/>
                  <w:szCs w:val="24"/>
                  <w:u w:val="single"/>
                  <w14:ligatures w14:val="none"/>
                </w:rPr>
                <w:t xml:space="preserve"> 1-II 5 2000 CASH TRACK Transmittals</w:t>
              </w:r>
            </w:hyperlink>
          </w:p>
        </w:tc>
      </w:tr>
    </w:tbl>
    <w:p w14:paraId="13B3C3D5" w14:textId="77777777" w:rsidR="00722AF9" w:rsidRPr="00722AF9" w:rsidRDefault="00722AF9" w:rsidP="00722AF9">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722AF9">
        <w:rPr>
          <w:rFonts w:ascii="Helvetica" w:eastAsia="Times New Roman" w:hAnsi="Helvetica" w:cs="Helvetica"/>
          <w:b/>
          <w:bCs/>
          <w:color w:val="1B1B1B"/>
          <w:kern w:val="0"/>
          <w:sz w:val="27"/>
          <w:szCs w:val="27"/>
          <w14:ligatures w14:val="none"/>
        </w:rPr>
        <w:t>Summary of Updates in this Release</w:t>
      </w:r>
    </w:p>
    <w:tbl>
      <w:tblPr>
        <w:tblW w:w="0" w:type="auto"/>
        <w:tblCellMar>
          <w:top w:w="15" w:type="dxa"/>
          <w:left w:w="15" w:type="dxa"/>
          <w:bottom w:w="15" w:type="dxa"/>
          <w:right w:w="15" w:type="dxa"/>
        </w:tblCellMar>
        <w:tblLook w:val="04A0" w:firstRow="1" w:lastRow="0" w:firstColumn="1" w:lastColumn="0" w:noHBand="0" w:noVBand="1"/>
      </w:tblPr>
      <w:tblGrid>
        <w:gridCol w:w="1660"/>
        <w:gridCol w:w="1287"/>
        <w:gridCol w:w="4506"/>
      </w:tblGrid>
      <w:tr w:rsidR="00722AF9" w:rsidRPr="00722AF9" w14:paraId="5AA1D218" w14:textId="77777777" w:rsidTr="00722AF9">
        <w:tc>
          <w:tcPr>
            <w:tcW w:w="0" w:type="auto"/>
            <w:tcMar>
              <w:top w:w="0" w:type="dxa"/>
              <w:left w:w="0" w:type="dxa"/>
              <w:bottom w:w="0" w:type="dxa"/>
              <w:right w:w="0" w:type="dxa"/>
            </w:tcMar>
            <w:vAlign w:val="center"/>
            <w:hideMark/>
          </w:tcPr>
          <w:p w14:paraId="726C8822"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b/>
                <w:bCs/>
                <w:kern w:val="0"/>
                <w:sz w:val="24"/>
                <w:szCs w:val="24"/>
                <w14:ligatures w14:val="none"/>
              </w:rPr>
              <w:t>Section Number</w:t>
            </w:r>
          </w:p>
        </w:tc>
        <w:tc>
          <w:tcPr>
            <w:tcW w:w="0" w:type="auto"/>
            <w:tcMar>
              <w:top w:w="0" w:type="dxa"/>
              <w:left w:w="0" w:type="dxa"/>
              <w:bottom w:w="0" w:type="dxa"/>
              <w:right w:w="0" w:type="dxa"/>
            </w:tcMar>
            <w:vAlign w:val="center"/>
            <w:hideMark/>
          </w:tcPr>
          <w:p w14:paraId="48AF84AD"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b/>
                <w:bCs/>
                <w:kern w:val="0"/>
                <w:sz w:val="24"/>
                <w:szCs w:val="24"/>
                <w14:ligatures w14:val="none"/>
              </w:rPr>
              <w:t>Section Title</w:t>
            </w:r>
          </w:p>
        </w:tc>
        <w:tc>
          <w:tcPr>
            <w:tcW w:w="0" w:type="auto"/>
            <w:tcMar>
              <w:top w:w="0" w:type="dxa"/>
              <w:left w:w="0" w:type="dxa"/>
              <w:bottom w:w="0" w:type="dxa"/>
              <w:right w:w="0" w:type="dxa"/>
            </w:tcMar>
            <w:vAlign w:val="center"/>
            <w:hideMark/>
          </w:tcPr>
          <w:p w14:paraId="1081B24C"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b/>
                <w:bCs/>
                <w:kern w:val="0"/>
                <w:sz w:val="24"/>
                <w:szCs w:val="24"/>
                <w14:ligatures w14:val="none"/>
              </w:rPr>
              <w:t>Summary of Changes</w:t>
            </w:r>
          </w:p>
        </w:tc>
      </w:tr>
      <w:tr w:rsidR="00722AF9" w:rsidRPr="00722AF9" w14:paraId="5171C46C" w14:textId="77777777" w:rsidTr="00722AF9">
        <w:tc>
          <w:tcPr>
            <w:tcW w:w="0" w:type="auto"/>
            <w:tcMar>
              <w:top w:w="0" w:type="dxa"/>
              <w:left w:w="0" w:type="dxa"/>
              <w:bottom w:w="0" w:type="dxa"/>
              <w:right w:w="0" w:type="dxa"/>
            </w:tcMar>
            <w:vAlign w:val="center"/>
            <w:hideMark/>
          </w:tcPr>
          <w:p w14:paraId="0D05BD4F"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kern w:val="0"/>
                <w:sz w:val="24"/>
                <w:szCs w:val="24"/>
                <w14:ligatures w14:val="none"/>
              </w:rPr>
              <w:t> </w:t>
            </w:r>
          </w:p>
        </w:tc>
        <w:tc>
          <w:tcPr>
            <w:tcW w:w="0" w:type="auto"/>
            <w:tcMar>
              <w:top w:w="0" w:type="dxa"/>
              <w:left w:w="0" w:type="dxa"/>
              <w:bottom w:w="0" w:type="dxa"/>
              <w:right w:w="0" w:type="dxa"/>
            </w:tcMar>
            <w:vAlign w:val="center"/>
            <w:hideMark/>
          </w:tcPr>
          <w:p w14:paraId="303C4A54"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kern w:val="0"/>
                <w:sz w:val="24"/>
                <w:szCs w:val="24"/>
                <w14:ligatures w14:val="none"/>
              </w:rPr>
              <w:t>Contacts</w:t>
            </w:r>
          </w:p>
        </w:tc>
        <w:tc>
          <w:tcPr>
            <w:tcW w:w="0" w:type="auto"/>
            <w:tcMar>
              <w:top w:w="0" w:type="dxa"/>
              <w:left w:w="0" w:type="dxa"/>
              <w:bottom w:w="0" w:type="dxa"/>
              <w:right w:w="0" w:type="dxa"/>
            </w:tcMar>
            <w:vAlign w:val="center"/>
            <w:hideMark/>
          </w:tcPr>
          <w:p w14:paraId="13FC4F10" w14:textId="77777777" w:rsidR="00722AF9" w:rsidRPr="00722AF9" w:rsidRDefault="00722AF9" w:rsidP="00722AF9">
            <w:pPr>
              <w:spacing w:after="0" w:line="240" w:lineRule="auto"/>
              <w:rPr>
                <w:rFonts w:ascii="Times New Roman" w:eastAsia="Times New Roman" w:hAnsi="Times New Roman" w:cs="Times New Roman"/>
                <w:kern w:val="0"/>
                <w:sz w:val="24"/>
                <w:szCs w:val="24"/>
                <w14:ligatures w14:val="none"/>
              </w:rPr>
            </w:pPr>
            <w:r w:rsidRPr="00722AF9">
              <w:rPr>
                <w:rFonts w:ascii="Times New Roman" w:eastAsia="Times New Roman" w:hAnsi="Times New Roman" w:cs="Times New Roman"/>
                <w:kern w:val="0"/>
                <w:sz w:val="24"/>
                <w:szCs w:val="24"/>
                <w14:ligatures w14:val="none"/>
              </w:rPr>
              <w:t>Removed Fax # and added FRB email address.</w:t>
            </w:r>
          </w:p>
        </w:tc>
      </w:tr>
    </w:tbl>
    <w:p w14:paraId="6616E210" w14:textId="77777777" w:rsidR="00E94B27" w:rsidRDefault="00E94B27"/>
    <w:sectPr w:rsidR="00E9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772BF"/>
    <w:multiLevelType w:val="multilevel"/>
    <w:tmpl w:val="A058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B46F8"/>
    <w:multiLevelType w:val="multilevel"/>
    <w:tmpl w:val="BB9E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4A6A9F"/>
    <w:multiLevelType w:val="multilevel"/>
    <w:tmpl w:val="43A8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550996">
    <w:abstractNumId w:val="0"/>
  </w:num>
  <w:num w:numId="2" w16cid:durableId="1404063156">
    <w:abstractNumId w:val="2"/>
  </w:num>
  <w:num w:numId="3" w16cid:durableId="1209606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77"/>
    <w:rsid w:val="00722AF9"/>
    <w:rsid w:val="00C327DB"/>
    <w:rsid w:val="00E6142C"/>
    <w:rsid w:val="00E94B27"/>
    <w:rsid w:val="00EB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7D75A-F24A-453A-B689-983C4083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2AF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22AF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722AF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F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22AF9"/>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722AF9"/>
    <w:rPr>
      <w:rFonts w:ascii="Times New Roman" w:eastAsia="Times New Roman" w:hAnsi="Times New Roman" w:cs="Times New Roman"/>
      <w:b/>
      <w:bCs/>
      <w:kern w:val="0"/>
      <w:sz w:val="24"/>
      <w:szCs w:val="24"/>
      <w14:ligatures w14:val="none"/>
    </w:rPr>
  </w:style>
  <w:style w:type="character" w:customStyle="1" w:styleId="treas-page-title">
    <w:name w:val="treas-page-title"/>
    <w:basedOn w:val="DefaultParagraphFont"/>
    <w:rsid w:val="00722AF9"/>
  </w:style>
  <w:style w:type="paragraph" w:styleId="NormalWeb">
    <w:name w:val="Normal (Web)"/>
    <w:basedOn w:val="Normal"/>
    <w:uiPriority w:val="99"/>
    <w:semiHidden/>
    <w:unhideWhenUsed/>
    <w:rsid w:val="00722A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22AF9"/>
    <w:rPr>
      <w:b/>
      <w:bCs/>
    </w:rPr>
  </w:style>
  <w:style w:type="character" w:styleId="Hyperlink">
    <w:name w:val="Hyperlink"/>
    <w:basedOn w:val="DefaultParagraphFont"/>
    <w:uiPriority w:val="99"/>
    <w:semiHidden/>
    <w:unhideWhenUsed/>
    <w:rsid w:val="00722AF9"/>
    <w:rPr>
      <w:color w:val="0000FF"/>
      <w:u w:val="single"/>
    </w:rPr>
  </w:style>
  <w:style w:type="character" w:styleId="Emphasis">
    <w:name w:val="Emphasis"/>
    <w:basedOn w:val="DefaultParagraphFont"/>
    <w:uiPriority w:val="20"/>
    <w:qFormat/>
    <w:rsid w:val="00722AF9"/>
    <w:rPr>
      <w:i/>
      <w:iCs/>
    </w:rPr>
  </w:style>
  <w:style w:type="character" w:customStyle="1" w:styleId="file">
    <w:name w:val="file"/>
    <w:basedOn w:val="DefaultParagraphFont"/>
    <w:rsid w:val="0072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33369">
      <w:bodyDiv w:val="1"/>
      <w:marLeft w:val="0"/>
      <w:marRight w:val="0"/>
      <w:marTop w:val="0"/>
      <w:marBottom w:val="0"/>
      <w:divBdr>
        <w:top w:val="none" w:sz="0" w:space="0" w:color="auto"/>
        <w:left w:val="none" w:sz="0" w:space="0" w:color="auto"/>
        <w:bottom w:val="none" w:sz="0" w:space="0" w:color="auto"/>
        <w:right w:val="none" w:sz="0" w:space="0" w:color="auto"/>
      </w:divBdr>
      <w:divsChild>
        <w:div w:id="1386441783">
          <w:marLeft w:val="0"/>
          <w:marRight w:val="0"/>
          <w:marTop w:val="0"/>
          <w:marBottom w:val="0"/>
          <w:divBdr>
            <w:top w:val="none" w:sz="0" w:space="0" w:color="auto"/>
            <w:left w:val="none" w:sz="0" w:space="0" w:color="auto"/>
            <w:bottom w:val="none" w:sz="0" w:space="0" w:color="auto"/>
            <w:right w:val="none" w:sz="0" w:space="0" w:color="auto"/>
          </w:divBdr>
          <w:divsChild>
            <w:div w:id="1465196768">
              <w:marLeft w:val="0"/>
              <w:marRight w:val="0"/>
              <w:marTop w:val="0"/>
              <w:marBottom w:val="0"/>
              <w:divBdr>
                <w:top w:val="none" w:sz="0" w:space="0" w:color="auto"/>
                <w:left w:val="none" w:sz="0" w:space="0" w:color="auto"/>
                <w:bottom w:val="none" w:sz="0" w:space="0" w:color="auto"/>
                <w:right w:val="none" w:sz="0" w:space="0" w:color="auto"/>
              </w:divBdr>
            </w:div>
          </w:divsChild>
        </w:div>
        <w:div w:id="309289080">
          <w:marLeft w:val="0"/>
          <w:marRight w:val="0"/>
          <w:marTop w:val="0"/>
          <w:marBottom w:val="0"/>
          <w:divBdr>
            <w:top w:val="none" w:sz="0" w:space="0" w:color="auto"/>
            <w:left w:val="none" w:sz="0" w:space="0" w:color="auto"/>
            <w:bottom w:val="none" w:sz="0" w:space="0" w:color="auto"/>
            <w:right w:val="none" w:sz="0" w:space="0" w:color="auto"/>
          </w:divBdr>
          <w:divsChild>
            <w:div w:id="141587221">
              <w:marLeft w:val="0"/>
              <w:marRight w:val="0"/>
              <w:marTop w:val="0"/>
              <w:marBottom w:val="0"/>
              <w:divBdr>
                <w:top w:val="none" w:sz="0" w:space="0" w:color="auto"/>
                <w:left w:val="none" w:sz="0" w:space="0" w:color="auto"/>
                <w:bottom w:val="none" w:sz="0" w:space="0" w:color="auto"/>
                <w:right w:val="none" w:sz="0" w:space="0" w:color="auto"/>
              </w:divBdr>
              <w:divsChild>
                <w:div w:id="1449739125">
                  <w:marLeft w:val="0"/>
                  <w:marRight w:val="0"/>
                  <w:marTop w:val="0"/>
                  <w:marBottom w:val="0"/>
                  <w:divBdr>
                    <w:top w:val="none" w:sz="0" w:space="0" w:color="auto"/>
                    <w:left w:val="none" w:sz="0" w:space="0" w:color="auto"/>
                    <w:bottom w:val="none" w:sz="0" w:space="0" w:color="auto"/>
                    <w:right w:val="none" w:sz="0" w:space="0" w:color="auto"/>
                  </w:divBdr>
                  <w:divsChild>
                    <w:div w:id="235093732">
                      <w:marLeft w:val="0"/>
                      <w:marRight w:val="0"/>
                      <w:marTop w:val="0"/>
                      <w:marBottom w:val="0"/>
                      <w:divBdr>
                        <w:top w:val="none" w:sz="0" w:space="0" w:color="auto"/>
                        <w:left w:val="none" w:sz="0" w:space="0" w:color="auto"/>
                        <w:bottom w:val="none" w:sz="0" w:space="0" w:color="auto"/>
                        <w:right w:val="none" w:sz="0" w:space="0" w:color="auto"/>
                      </w:divBdr>
                    </w:div>
                    <w:div w:id="1163081160">
                      <w:marLeft w:val="0"/>
                      <w:marRight w:val="0"/>
                      <w:marTop w:val="0"/>
                      <w:marBottom w:val="0"/>
                      <w:divBdr>
                        <w:top w:val="none" w:sz="0" w:space="0" w:color="auto"/>
                        <w:left w:val="none" w:sz="0" w:space="0" w:color="auto"/>
                        <w:bottom w:val="none" w:sz="0" w:space="0" w:color="auto"/>
                        <w:right w:val="none" w:sz="0" w:space="0" w:color="auto"/>
                      </w:divBdr>
                    </w:div>
                    <w:div w:id="15383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h.Reporting@fiscal.treasury.gov" TargetMode="External"/><Relationship Id="rId3" Type="http://schemas.openxmlformats.org/officeDocument/2006/relationships/settings" Target="settings.xml"/><Relationship Id="rId7" Type="http://schemas.openxmlformats.org/officeDocument/2006/relationships/hyperlink" Target="https://eroc.ssologin1.fms.treas.gov/esso/smfmsloginesso.fcc?SMQUERYDATA=-SM-EXa8yK4dzDafV97urPTDILd02U62PS4oiJ%2b7XoUlte4kwHpEQKRJjIuL%2fdi%2fU%2bioq23V7OM6rPmnD0xsVis8iY4j58tLeeffhVTWFZxgka5rMv7HSOxW5iz89gVKhVVlTEzQlKiCMfSncC9lVg%2fOHnKKNvAbhb6miCJ%2fKkGouBgko0eEe6%2b2dDu5h77Rgx9k6YFTM6n0VKxh%2f354QnEfUIk7aoU8y4Oh0l4CUuMMfCUBaH2UkI%2f3YnGSEpiVTGMjxBknAWuaI6s52Mybwr3e3S4fR00hrzwFzxBHaVgY4KDdJdfh9sXJ7%2fJ9SZOEK0pzXGxYLle1oLcWVFXi%2bFvBRzmIkssiQWPm0ByNMPbGy6BB25r31uL5PvJdHgRTY9MEY7S0Awup4XQVUpGH%2b5pBGzRJ6%2ff8ma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h.Reporting@fiscal.treasury.gov;%20stls.forecasting@stls.frb.org" TargetMode="External"/><Relationship Id="rId11" Type="http://schemas.openxmlformats.org/officeDocument/2006/relationships/theme" Target="theme/theme1.xml"/><Relationship Id="rId5" Type="http://schemas.openxmlformats.org/officeDocument/2006/relationships/hyperlink" Target="https://tfm.fiscal.treasury.gov/tfm-glossar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fm.fiscal.treasury.gov/system/files/documents/1999/Appedix%201%20II-5-2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3559</Characters>
  <Application>Microsoft Office Word</Application>
  <DocSecurity>0</DocSecurity>
  <Lines>29</Lines>
  <Paragraphs>8</Paragraphs>
  <ScaleCrop>false</ScaleCrop>
  <Company>Department of State</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Kyle</dc:creator>
  <cp:keywords/>
  <dc:description/>
  <cp:lastModifiedBy>Brooks, Kyle</cp:lastModifiedBy>
  <cp:revision>2</cp:revision>
  <dcterms:created xsi:type="dcterms:W3CDTF">2023-06-26T18:31:00Z</dcterms:created>
  <dcterms:modified xsi:type="dcterms:W3CDTF">2023-06-26T18:31:00Z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2023-06-26T18:31:26Z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c6067f93-ef21-44ae-8a5a-81ec171b1535</vt:lpwstr>
  </property>
  <property fmtid="{D5CDD505-2E9C-101B-9397-08002B2CF9AE}" pid="8" name="MSIP_Label_1665d9ee-429a-4d5f-97cc-cfb56e044a6e_ContentBits">
    <vt:lpwstr>0</vt:lpwstr>
  </property>
</Properties>
</file>