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1223" w:rsidRPr="009A1223" w:rsidRDefault="009A1223" w:rsidP="009A1223">
      <w:pPr>
        <w:rPr>
          <w:i/>
          <w:iCs/>
        </w:rPr>
      </w:pPr>
      <w:r w:rsidRPr="009A1223">
        <w:rPr>
          <w:b/>
          <w:bCs/>
          <w:i/>
          <w:iCs/>
        </w:rPr>
        <w:t xml:space="preserve">Согласно прогнозам, рост ВВП ЕС и Еврозоны в 2023 году составит +0,6, что ниже прогнозируемого на 0,2 </w:t>
      </w:r>
      <w:proofErr w:type="spellStart"/>
      <w:r w:rsidRPr="009A1223">
        <w:rPr>
          <w:b/>
          <w:bCs/>
          <w:i/>
          <w:iCs/>
        </w:rPr>
        <w:t>п.п</w:t>
      </w:r>
      <w:proofErr w:type="spellEnd"/>
      <w:r w:rsidRPr="009A1223">
        <w:rPr>
          <w:b/>
          <w:bCs/>
          <w:i/>
          <w:iCs/>
        </w:rPr>
        <w:t>. Ожидается восстановление темпов роста экономики и сохранение инвестиционной поддержки на прежнем уровне на фоне повышения реальной заработной платы.</w:t>
      </w:r>
    </w:p>
    <w:p w:rsidR="009A1223" w:rsidRPr="009A1223" w:rsidRDefault="009A1223" w:rsidP="009A1223"/>
    <w:sectPr w:rsidR="009A1223" w:rsidRPr="009A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23"/>
    <w:rsid w:val="009A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A562FDD-057C-224E-92D9-CF62854A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2024-11-22T07:02:00Z</dcterms:created>
  <dcterms:modified xsi:type="dcterms:W3CDTF">2024-11-22T07:03:00Z</dcterms:modified>
</cp:coreProperties>
</file>