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01DC" w14:textId="77777777" w:rsidR="000E2275" w:rsidRDefault="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49D02C65" w14:textId="2A2686AA" w:rsidR="000E2275" w:rsidRDefault="000E2275">
      <w:pPr>
        <w:rPr>
          <w:rFonts w:ascii="Arial" w:hAnsi="Arial" w:cs="Arial"/>
          <w:color w:val="323E48"/>
          <w:shd w:val="clear" w:color="auto" w:fill="FFFFFF"/>
        </w:rPr>
      </w:pPr>
      <w:r>
        <w:rPr>
          <w:rFonts w:ascii="Arial" w:hAnsi="Arial" w:cs="Arial"/>
          <w:color w:val="323E48"/>
          <w:shd w:val="clear" w:color="auto" w:fill="FFFFFF"/>
        </w:rPr>
        <w:t>NLI</w:t>
      </w:r>
    </w:p>
    <w:p w14:paraId="272B2ED2" w14:textId="6F47CE44" w:rsidR="000E2275" w:rsidRDefault="000E2275">
      <w:pPr>
        <w:rPr>
          <w:rFonts w:ascii="Arial" w:hAnsi="Arial" w:cs="Arial"/>
          <w:color w:val="323E48"/>
          <w:shd w:val="clear" w:color="auto" w:fill="FFFFFF"/>
        </w:rPr>
      </w:pPr>
      <w:r>
        <w:rPr>
          <w:rFonts w:ascii="Arial" w:hAnsi="Arial" w:cs="Arial"/>
          <w:color w:val="323E48"/>
          <w:shd w:val="clear" w:color="auto" w:fill="FFFFFF"/>
        </w:rPr>
        <w:t>&lt;|context|&gt;</w:t>
      </w:r>
    </w:p>
    <w:p w14:paraId="7F42F7D0" w14:textId="7BC3B454" w:rsidR="00DD4C3B" w:rsidRDefault="00DD4C3B">
      <w:pPr>
        <w:rPr>
          <w:rFonts w:ascii="Arial" w:hAnsi="Arial" w:cs="Arial"/>
          <w:color w:val="323E48"/>
          <w:shd w:val="clear" w:color="auto" w:fill="FFFFFF"/>
        </w:rPr>
      </w:pPr>
      <w:r>
        <w:rPr>
          <w:rFonts w:ascii="Arial" w:hAnsi="Arial" w:cs="Arial"/>
          <w:color w:val="323E48"/>
          <w:shd w:val="clear" w:color="auto" w:fill="FFFFFF"/>
        </w:rPr>
        <w:t>The </w:t>
      </w:r>
      <w:r>
        <w:rPr>
          <w:rStyle w:val="ph"/>
          <w:rFonts w:ascii="Arial" w:hAnsi="Arial" w:cs="Arial"/>
          <w:color w:val="323E48"/>
          <w:shd w:val="clear" w:color="auto" w:fill="FFFFFF"/>
        </w:rPr>
        <w:t>Automation Anywhere</w:t>
      </w:r>
      <w:r>
        <w:rPr>
          <w:rFonts w:ascii="Arial" w:hAnsi="Arial" w:cs="Arial"/>
          <w:color w:val="323E48"/>
          <w:shd w:val="clear" w:color="auto" w:fill="FFFFFF"/>
        </w:rPr>
        <w:t> Digital Workforce platform is the foundation to deliver the automation of complex business work securely and at scale. </w:t>
      </w:r>
      <w:r>
        <w:rPr>
          <w:rStyle w:val="ph"/>
          <w:rFonts w:ascii="Arial" w:hAnsi="Arial" w:cs="Arial"/>
          <w:color w:val="323E48"/>
          <w:shd w:val="clear" w:color="auto" w:fill="FFFFFF"/>
        </w:rPr>
        <w:t>Automation 360</w:t>
      </w:r>
      <w:r>
        <w:rPr>
          <w:rFonts w:ascii="Arial" w:hAnsi="Arial" w:cs="Arial"/>
          <w:color w:val="323E48"/>
          <w:shd w:val="clear" w:color="auto" w:fill="FFFFFF"/>
        </w:rPr>
        <w:t> is an industry-leading RPA and digital workforce platform that combines an easy-to-use user interface with enterprise-class reliability and the security to enable real-time self-automation.</w:t>
      </w:r>
      <w:r w:rsidR="000E2275">
        <w:rPr>
          <w:rFonts w:ascii="Arial" w:hAnsi="Arial" w:cs="Arial"/>
          <w:color w:val="323E48"/>
          <w:shd w:val="clear" w:color="auto" w:fill="FFFFFF"/>
        </w:rPr>
        <w:t xml:space="preserve"> &lt;|task|&gt;</w:t>
      </w:r>
    </w:p>
    <w:p w14:paraId="708027F9"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7F8A6241"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7BB0487F" w14:textId="3FB430B5" w:rsidR="00DD4C3B" w:rsidRDefault="000E2275">
      <w:pPr>
        <w:rPr>
          <w:rFonts w:ascii="Arial" w:hAnsi="Arial" w:cs="Arial"/>
          <w:color w:val="323E48"/>
          <w:shd w:val="clear" w:color="auto" w:fill="FFFFFF"/>
        </w:rPr>
      </w:pPr>
      <w:r>
        <w:rPr>
          <w:rFonts w:ascii="Arial" w:hAnsi="Arial" w:cs="Arial"/>
          <w:color w:val="323E48"/>
          <w:shd w:val="clear" w:color="auto" w:fill="FFFFFF"/>
        </w:rPr>
        <w:t>&lt;|context|&gt;</w:t>
      </w:r>
    </w:p>
    <w:p w14:paraId="304F7902" w14:textId="2B66AD6C" w:rsidR="00DD4C3B" w:rsidRDefault="00DD4C3B">
      <w:pPr>
        <w:rPr>
          <w:rFonts w:ascii="Arial" w:hAnsi="Arial" w:cs="Arial"/>
          <w:color w:val="323E48"/>
          <w:shd w:val="clear" w:color="auto" w:fill="FFFFFF"/>
        </w:rPr>
      </w:pPr>
      <w:r>
        <w:rPr>
          <w:rStyle w:val="ph"/>
          <w:rFonts w:ascii="Arial" w:hAnsi="Arial" w:cs="Arial"/>
          <w:color w:val="323E48"/>
          <w:shd w:val="clear" w:color="auto" w:fill="FFFFFF"/>
        </w:rPr>
        <w:t>Automation 360</w:t>
      </w:r>
      <w:r>
        <w:rPr>
          <w:rFonts w:ascii="Arial" w:hAnsi="Arial" w:cs="Arial"/>
          <w:color w:val="323E48"/>
          <w:shd w:val="clear" w:color="auto" w:fill="FFFFFF"/>
        </w:rPr>
        <w:t> is an industry-leading RPA and digital workforce platform that combines an easy-to-use user interface with enterprise-class reliability and the security to enable real-time self-automation. It delivers a browser-based, intuitive experience for business users to quickly automate tasks and tools for developers to build process automation. </w:t>
      </w:r>
      <w:r>
        <w:rPr>
          <w:rStyle w:val="ph"/>
          <w:rFonts w:ascii="Arial" w:hAnsi="Arial" w:cs="Arial"/>
          <w:color w:val="323E48"/>
          <w:shd w:val="clear" w:color="auto" w:fill="FFFFFF"/>
        </w:rPr>
        <w:t>Automation 360</w:t>
      </w:r>
      <w:r>
        <w:rPr>
          <w:rFonts w:ascii="Arial" w:hAnsi="Arial" w:cs="Arial"/>
          <w:color w:val="323E48"/>
          <w:shd w:val="clear" w:color="auto" w:fill="FFFFFF"/>
        </w:rPr>
        <w:t> provides both </w:t>
      </w:r>
      <w:r>
        <w:rPr>
          <w:rStyle w:val="ph"/>
          <w:rFonts w:ascii="Arial" w:hAnsi="Arial" w:cs="Arial"/>
          <w:color w:val="323E48"/>
          <w:shd w:val="clear" w:color="auto" w:fill="FFFFFF"/>
        </w:rPr>
        <w:t>On-Premises</w:t>
      </w:r>
      <w:r>
        <w:rPr>
          <w:rFonts w:ascii="Arial" w:hAnsi="Arial" w:cs="Arial"/>
          <w:color w:val="323E48"/>
          <w:shd w:val="clear" w:color="auto" w:fill="FFFFFF"/>
        </w:rPr>
        <w:t> and </w:t>
      </w:r>
      <w:r>
        <w:rPr>
          <w:rStyle w:val="ph"/>
          <w:rFonts w:ascii="Arial" w:hAnsi="Arial" w:cs="Arial"/>
          <w:color w:val="323E48"/>
          <w:shd w:val="clear" w:color="auto" w:fill="FFFFFF"/>
        </w:rPr>
        <w:t>Cloud</w:t>
      </w:r>
      <w:r>
        <w:rPr>
          <w:rFonts w:ascii="Arial" w:hAnsi="Arial" w:cs="Arial"/>
          <w:color w:val="323E48"/>
          <w:shd w:val="clear" w:color="auto" w:fill="FFFFFF"/>
        </w:rPr>
        <w:t> deployment options and is the first platform that provides RPA-as-a-Service as an automation solution. It enables users to automate applications across different infrastructures and industries such as banking, telecommunications, and business process outsourcing (BPO) organizations.</w:t>
      </w:r>
      <w:r w:rsidR="000E2275" w:rsidRPr="000E2275">
        <w:rPr>
          <w:rFonts w:ascii="Arial" w:hAnsi="Arial" w:cs="Arial"/>
          <w:color w:val="323E48"/>
          <w:shd w:val="clear" w:color="auto" w:fill="FFFFFF"/>
        </w:rPr>
        <w:t xml:space="preserve"> </w:t>
      </w:r>
      <w:r w:rsidR="000E2275">
        <w:rPr>
          <w:rFonts w:ascii="Arial" w:hAnsi="Arial" w:cs="Arial"/>
          <w:color w:val="323E48"/>
          <w:shd w:val="clear" w:color="auto" w:fill="FFFFFF"/>
        </w:rPr>
        <w:t>&lt;|task|&gt;</w:t>
      </w:r>
    </w:p>
    <w:p w14:paraId="2E59D9D2"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4806173E"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39688AFB" w14:textId="71DBF1F6" w:rsidR="00DD4C3B" w:rsidRDefault="000E2275">
      <w:pPr>
        <w:rPr>
          <w:rFonts w:ascii="Arial" w:hAnsi="Arial" w:cs="Arial"/>
          <w:color w:val="323E48"/>
          <w:shd w:val="clear" w:color="auto" w:fill="FFFFFF"/>
        </w:rPr>
      </w:pPr>
      <w:r>
        <w:rPr>
          <w:rFonts w:ascii="Arial" w:hAnsi="Arial" w:cs="Arial"/>
          <w:color w:val="323E48"/>
          <w:shd w:val="clear" w:color="auto" w:fill="FFFFFF"/>
        </w:rPr>
        <w:t>&lt;|context|&gt;</w:t>
      </w:r>
    </w:p>
    <w:p w14:paraId="31177769" w14:textId="14890265" w:rsidR="00DD4C3B" w:rsidRDefault="00DD4C3B">
      <w:pPr>
        <w:rPr>
          <w:rFonts w:ascii="Arial" w:hAnsi="Arial" w:cs="Arial"/>
          <w:color w:val="323E48"/>
          <w:shd w:val="clear" w:color="auto" w:fill="FFFFFF"/>
        </w:rPr>
      </w:pPr>
      <w:r>
        <w:rPr>
          <w:rStyle w:val="ph"/>
          <w:rFonts w:ascii="Arial" w:hAnsi="Arial" w:cs="Arial"/>
          <w:color w:val="323E48"/>
          <w:shd w:val="clear" w:color="auto" w:fill="FFFFFF"/>
        </w:rPr>
        <w:t>Automation Co-Pilot</w:t>
      </w:r>
      <w:r>
        <w:rPr>
          <w:rFonts w:ascii="Arial" w:hAnsi="Arial" w:cs="Arial"/>
          <w:color w:val="323E48"/>
          <w:shd w:val="clear" w:color="auto" w:fill="FFFFFF"/>
        </w:rPr>
        <w:t> is an easy-to-use interface that enables business users to collaborate with </w:t>
      </w:r>
      <w:r>
        <w:rPr>
          <w:rStyle w:val="ph"/>
          <w:rFonts w:ascii="Arial" w:hAnsi="Arial" w:cs="Arial"/>
          <w:color w:val="323E48"/>
          <w:shd w:val="clear" w:color="auto" w:fill="FFFFFF"/>
        </w:rPr>
        <w:t>bots</w:t>
      </w:r>
      <w:r>
        <w:rPr>
          <w:rFonts w:ascii="Arial" w:hAnsi="Arial" w:cs="Arial"/>
          <w:color w:val="323E48"/>
          <w:shd w:val="clear" w:color="auto" w:fill="FFFFFF"/>
        </w:rPr>
        <w:t>. Users can start process automations, provide feedback to </w:t>
      </w:r>
      <w:r>
        <w:rPr>
          <w:rStyle w:val="ph"/>
          <w:rFonts w:ascii="Arial" w:hAnsi="Arial" w:cs="Arial"/>
          <w:color w:val="323E48"/>
          <w:shd w:val="clear" w:color="auto" w:fill="FFFFFF"/>
        </w:rPr>
        <w:t>bots</w:t>
      </w:r>
      <w:r>
        <w:rPr>
          <w:rFonts w:ascii="Arial" w:hAnsi="Arial" w:cs="Arial"/>
          <w:color w:val="323E48"/>
          <w:shd w:val="clear" w:color="auto" w:fill="FFFFFF"/>
        </w:rPr>
        <w:t> to resume processes, and escalate requests to additional users for downstream processing. </w:t>
      </w:r>
      <w:r>
        <w:rPr>
          <w:rStyle w:val="ph"/>
          <w:rFonts w:ascii="Arial" w:hAnsi="Arial" w:cs="Arial"/>
          <w:color w:val="323E48"/>
          <w:shd w:val="clear" w:color="auto" w:fill="FFFFFF"/>
        </w:rPr>
        <w:t>Automation Co-Pilot</w:t>
      </w:r>
      <w:r>
        <w:rPr>
          <w:rFonts w:ascii="Arial" w:hAnsi="Arial" w:cs="Arial"/>
          <w:color w:val="323E48"/>
          <w:shd w:val="clear" w:color="auto" w:fill="FFFFFF"/>
        </w:rPr>
        <w:t> enables the enterprise to unlock new automation opportunities between humans and </w:t>
      </w:r>
      <w:r>
        <w:rPr>
          <w:rStyle w:val="ph"/>
          <w:rFonts w:ascii="Arial" w:hAnsi="Arial" w:cs="Arial"/>
          <w:color w:val="323E48"/>
          <w:shd w:val="clear" w:color="auto" w:fill="FFFFFF"/>
        </w:rPr>
        <w:t>bots</w:t>
      </w:r>
      <w:r>
        <w:rPr>
          <w:rFonts w:ascii="Arial" w:hAnsi="Arial" w:cs="Arial"/>
          <w:color w:val="323E48"/>
          <w:shd w:val="clear" w:color="auto" w:fill="FFFFFF"/>
        </w:rPr>
        <w:t> that RPA could not previously address.</w:t>
      </w:r>
      <w:r w:rsidR="000E2275" w:rsidRPr="000E2275">
        <w:rPr>
          <w:rFonts w:ascii="Arial" w:hAnsi="Arial" w:cs="Arial"/>
          <w:color w:val="323E48"/>
          <w:shd w:val="clear" w:color="auto" w:fill="FFFFFF"/>
        </w:rPr>
        <w:t xml:space="preserve"> </w:t>
      </w:r>
      <w:r w:rsidR="000E2275">
        <w:rPr>
          <w:rFonts w:ascii="Arial" w:hAnsi="Arial" w:cs="Arial"/>
          <w:color w:val="323E48"/>
          <w:shd w:val="clear" w:color="auto" w:fill="FFFFFF"/>
        </w:rPr>
        <w:t>&lt;|task|&gt;</w:t>
      </w:r>
    </w:p>
    <w:p w14:paraId="0BF0FF79"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37858878"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590F1E28" w14:textId="2C3793A1" w:rsidR="000E2275" w:rsidRDefault="000E2275">
      <w:pPr>
        <w:rPr>
          <w:rFonts w:ascii="Arial" w:hAnsi="Arial" w:cs="Arial"/>
          <w:color w:val="323E48"/>
          <w:shd w:val="clear" w:color="auto" w:fill="FFFFFF"/>
        </w:rPr>
      </w:pPr>
      <w:r>
        <w:rPr>
          <w:rFonts w:ascii="Arial" w:hAnsi="Arial" w:cs="Arial"/>
          <w:color w:val="323E48"/>
          <w:shd w:val="clear" w:color="auto" w:fill="FFFFFF"/>
        </w:rPr>
        <w:t>&lt;|context|&gt;</w:t>
      </w:r>
    </w:p>
    <w:p w14:paraId="101391E5" w14:textId="584BE5D2" w:rsidR="00DD4C3B" w:rsidRDefault="00DD4C3B">
      <w:pPr>
        <w:rPr>
          <w:rFonts w:ascii="Arial" w:hAnsi="Arial" w:cs="Arial"/>
          <w:color w:val="323E48"/>
          <w:shd w:val="clear" w:color="auto" w:fill="FFFFFF"/>
        </w:rPr>
      </w:pPr>
      <w:r>
        <w:rPr>
          <w:rStyle w:val="ph"/>
          <w:rFonts w:ascii="Arial" w:hAnsi="Arial" w:cs="Arial"/>
          <w:color w:val="323E48"/>
          <w:shd w:val="clear" w:color="auto" w:fill="FFFFFF"/>
        </w:rPr>
        <w:t>Process Discovery</w:t>
      </w:r>
      <w:r>
        <w:rPr>
          <w:rFonts w:ascii="Arial" w:hAnsi="Arial" w:cs="Arial"/>
          <w:color w:val="323E48"/>
          <w:shd w:val="clear" w:color="auto" w:fill="FFFFFF"/>
        </w:rPr>
        <w:t> follows the human instead of process logs by using advanced computer vision, machine learning, and artificial intelligence to capture every step in every process across every system. It requires zero integration, is universally compatible, and provides the privacy and security of an on-premises solution.</w:t>
      </w:r>
      <w:r w:rsidR="000E2275">
        <w:rPr>
          <w:rFonts w:ascii="Arial" w:hAnsi="Arial" w:cs="Arial"/>
          <w:color w:val="323E48"/>
          <w:shd w:val="clear" w:color="auto" w:fill="FFFFFF"/>
        </w:rPr>
        <w:t xml:space="preserve"> </w:t>
      </w:r>
      <w:r w:rsidR="000E2275">
        <w:rPr>
          <w:rFonts w:ascii="Arial" w:hAnsi="Arial" w:cs="Arial"/>
          <w:color w:val="323E48"/>
          <w:shd w:val="clear" w:color="auto" w:fill="FFFFFF"/>
        </w:rPr>
        <w:t>&lt;|task|&gt;</w:t>
      </w:r>
    </w:p>
    <w:p w14:paraId="43EE46F2" w14:textId="77777777" w:rsidR="000E2275" w:rsidRDefault="000E2275">
      <w:pPr>
        <w:rPr>
          <w:rFonts w:ascii="Arial" w:hAnsi="Arial" w:cs="Arial"/>
          <w:color w:val="323E48"/>
          <w:shd w:val="clear" w:color="auto" w:fill="FFFFFF"/>
        </w:rPr>
      </w:pPr>
    </w:p>
    <w:p w14:paraId="5CF2747B" w14:textId="77777777" w:rsidR="000E2275" w:rsidRDefault="000E2275">
      <w:pPr>
        <w:rPr>
          <w:rFonts w:ascii="Arial" w:hAnsi="Arial" w:cs="Arial"/>
          <w:color w:val="323E48"/>
          <w:shd w:val="clear" w:color="auto" w:fill="FFFFFF"/>
        </w:rPr>
      </w:pPr>
    </w:p>
    <w:p w14:paraId="32F31C21" w14:textId="77777777" w:rsidR="00DD4C3B" w:rsidRDefault="00DD4C3B">
      <w:pPr>
        <w:rPr>
          <w:rFonts w:ascii="Arial" w:hAnsi="Arial" w:cs="Arial"/>
          <w:color w:val="323E48"/>
          <w:shd w:val="clear" w:color="auto" w:fill="FFFFFF"/>
        </w:rPr>
      </w:pPr>
    </w:p>
    <w:p w14:paraId="2B518D8A"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lastRenderedPageBreak/>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72AFBF8C"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36F33553" w14:textId="5C6B76DC" w:rsidR="000E2275" w:rsidRDefault="000E2275">
      <w:pPr>
        <w:rPr>
          <w:rFonts w:ascii="Arial" w:hAnsi="Arial" w:cs="Arial"/>
          <w:color w:val="323E48"/>
          <w:shd w:val="clear" w:color="auto" w:fill="FFFFFF"/>
        </w:rPr>
      </w:pPr>
      <w:r>
        <w:rPr>
          <w:rFonts w:ascii="Arial" w:hAnsi="Arial" w:cs="Arial"/>
          <w:color w:val="323E48"/>
          <w:shd w:val="clear" w:color="auto" w:fill="FFFFFF"/>
        </w:rPr>
        <w:t>&lt;|context|&gt;</w:t>
      </w:r>
    </w:p>
    <w:p w14:paraId="74EDB636" w14:textId="35428A72" w:rsidR="00DD4C3B" w:rsidRDefault="00DD4C3B">
      <w:pPr>
        <w:rPr>
          <w:rFonts w:ascii="Arial" w:hAnsi="Arial" w:cs="Arial"/>
          <w:color w:val="323E48"/>
          <w:shd w:val="clear" w:color="auto" w:fill="FFFFFF"/>
        </w:rPr>
      </w:pPr>
      <w:r>
        <w:rPr>
          <w:rFonts w:ascii="Arial" w:hAnsi="Arial" w:cs="Arial"/>
          <w:color w:val="323E48"/>
          <w:shd w:val="clear" w:color="auto" w:fill="FFFFFF"/>
        </w:rPr>
        <w:t>Using Privacy Enhanced Gateway (PEG), enterprises can confidently execute on their strategic business initiatives by filtering their sensitive data in a secure and scalable manner. PEG works by redacting sensitive data that has been obtained on customer's machines within their own network before forwarding the data to the </w:t>
      </w:r>
      <w:r>
        <w:rPr>
          <w:rStyle w:val="ph"/>
          <w:rFonts w:ascii="Arial" w:hAnsi="Arial" w:cs="Arial"/>
          <w:color w:val="323E48"/>
          <w:shd w:val="clear" w:color="auto" w:fill="FFFFFF"/>
        </w:rPr>
        <w:t>Process Discovery</w:t>
      </w:r>
      <w:r>
        <w:rPr>
          <w:rFonts w:ascii="Arial" w:hAnsi="Arial" w:cs="Arial"/>
          <w:color w:val="323E48"/>
          <w:shd w:val="clear" w:color="auto" w:fill="FFFFFF"/>
        </w:rPr>
        <w:t xml:space="preserve"> cloud for </w:t>
      </w:r>
      <w:r w:rsidR="000E2275">
        <w:rPr>
          <w:rFonts w:ascii="Arial" w:hAnsi="Arial" w:cs="Arial"/>
          <w:color w:val="323E48"/>
          <w:shd w:val="clear" w:color="auto" w:fill="FFFFFF"/>
        </w:rPr>
        <w:t>analysis. &lt;|task|&gt;</w:t>
      </w:r>
    </w:p>
    <w:p w14:paraId="0C7C0AE9"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0DBB41EC"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5E356EF0" w14:textId="54C60351" w:rsidR="00DD4C3B" w:rsidRDefault="000E2275">
      <w:pPr>
        <w:rPr>
          <w:rFonts w:ascii="Arial" w:hAnsi="Arial" w:cs="Arial"/>
          <w:color w:val="323E48"/>
          <w:shd w:val="clear" w:color="auto" w:fill="FFFFFF"/>
        </w:rPr>
      </w:pPr>
      <w:r>
        <w:rPr>
          <w:rFonts w:ascii="Arial" w:hAnsi="Arial" w:cs="Arial"/>
          <w:color w:val="323E48"/>
          <w:shd w:val="clear" w:color="auto" w:fill="FFFFFF"/>
        </w:rPr>
        <w:t>&lt;|context|&gt;</w:t>
      </w:r>
    </w:p>
    <w:p w14:paraId="67C9DA8B" w14:textId="4CB14FEF" w:rsidR="00DD4C3B" w:rsidRDefault="00DD4C3B">
      <w:pPr>
        <w:rPr>
          <w:rFonts w:ascii="Arial" w:hAnsi="Arial" w:cs="Arial"/>
          <w:color w:val="323E48"/>
          <w:shd w:val="clear" w:color="auto" w:fill="FFFFFF"/>
        </w:rPr>
      </w:pPr>
      <w:r>
        <w:rPr>
          <w:rFonts w:ascii="Arial" w:hAnsi="Arial" w:cs="Arial"/>
          <w:color w:val="323E48"/>
          <w:shd w:val="clear" w:color="auto" w:fill="FFFFFF"/>
        </w:rPr>
        <w:t> </w:t>
      </w:r>
      <w:r>
        <w:rPr>
          <w:rStyle w:val="ph"/>
          <w:rFonts w:ascii="Arial" w:hAnsi="Arial" w:cs="Arial"/>
          <w:color w:val="323E48"/>
          <w:shd w:val="clear" w:color="auto" w:fill="FFFFFF"/>
        </w:rPr>
        <w:t>Discovery Bot</w:t>
      </w:r>
      <w:r>
        <w:rPr>
          <w:rFonts w:ascii="Arial" w:hAnsi="Arial" w:cs="Arial"/>
          <w:color w:val="323E48"/>
          <w:shd w:val="clear" w:color="auto" w:fill="FFFFFF"/>
        </w:rPr>
        <w:t> focuses on process automation by capturing document processes, identifying opportunities from business centric processes, and prioritizing opportunities based on ROI, and create </w:t>
      </w:r>
      <w:r>
        <w:rPr>
          <w:rStyle w:val="ph"/>
          <w:rFonts w:ascii="Arial" w:hAnsi="Arial" w:cs="Arial"/>
          <w:color w:val="323E48"/>
          <w:shd w:val="clear" w:color="auto" w:fill="FFFFFF"/>
        </w:rPr>
        <w:t>bots</w:t>
      </w:r>
      <w:r>
        <w:rPr>
          <w:rFonts w:ascii="Arial" w:hAnsi="Arial" w:cs="Arial"/>
          <w:color w:val="323E48"/>
          <w:shd w:val="clear" w:color="auto" w:fill="FFFFFF"/>
        </w:rPr>
        <w:t> automatically.</w:t>
      </w:r>
      <w:r w:rsidR="000E2275">
        <w:rPr>
          <w:rFonts w:ascii="Arial" w:hAnsi="Arial" w:cs="Arial"/>
          <w:color w:val="323E48"/>
          <w:shd w:val="clear" w:color="auto" w:fill="FFFFFF"/>
        </w:rPr>
        <w:t xml:space="preserve"> &lt;|task|&gt;</w:t>
      </w:r>
    </w:p>
    <w:p w14:paraId="5E53EBFD"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54911FE7"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20D446B1" w14:textId="313CDDC8" w:rsidR="00DD4C3B" w:rsidRDefault="000E2275">
      <w:pPr>
        <w:rPr>
          <w:rFonts w:ascii="Arial" w:hAnsi="Arial" w:cs="Arial"/>
          <w:color w:val="323E48"/>
          <w:shd w:val="clear" w:color="auto" w:fill="FFFFFF"/>
        </w:rPr>
      </w:pPr>
      <w:r>
        <w:rPr>
          <w:rFonts w:ascii="Arial" w:hAnsi="Arial" w:cs="Arial"/>
          <w:color w:val="323E48"/>
          <w:shd w:val="clear" w:color="auto" w:fill="FFFFFF"/>
        </w:rPr>
        <w:t>&lt;|context|&gt;</w:t>
      </w:r>
    </w:p>
    <w:p w14:paraId="19570292" w14:textId="568F733F" w:rsidR="00DD4C3B" w:rsidRDefault="00DD4C3B">
      <w:pPr>
        <w:rPr>
          <w:rFonts w:ascii="Arial" w:hAnsi="Arial" w:cs="Arial"/>
          <w:color w:val="323E48"/>
          <w:shd w:val="clear" w:color="auto" w:fill="FFFFFF"/>
        </w:rPr>
      </w:pPr>
      <w:r>
        <w:rPr>
          <w:rStyle w:val="ph"/>
          <w:rFonts w:ascii="Arial" w:hAnsi="Arial" w:cs="Arial"/>
          <w:color w:val="323E48"/>
          <w:shd w:val="clear" w:color="auto" w:fill="FFFFFF"/>
        </w:rPr>
        <w:t>Discovery Bot</w:t>
      </w:r>
      <w:r>
        <w:rPr>
          <w:rFonts w:ascii="Arial" w:hAnsi="Arial" w:cs="Arial"/>
          <w:color w:val="323E48"/>
          <w:shd w:val="clear" w:color="auto" w:fill="FFFFFF"/>
        </w:rPr>
        <w:t> aligns business workers to uncover automation opportunities that can optimize the return on your RPA investment.</w:t>
      </w:r>
      <w:r>
        <w:rPr>
          <w:rStyle w:val="ph"/>
          <w:rFonts w:ascii="Arial" w:hAnsi="Arial" w:cs="Arial"/>
          <w:color w:val="323E48"/>
          <w:shd w:val="clear" w:color="auto" w:fill="FFFFFF"/>
        </w:rPr>
        <w:t>IQ Bot</w:t>
      </w:r>
      <w:r>
        <w:rPr>
          <w:rFonts w:ascii="Arial" w:hAnsi="Arial" w:cs="Arial"/>
          <w:color w:val="323E48"/>
          <w:shd w:val="clear" w:color="auto" w:fill="FFFFFF"/>
        </w:rPr>
        <w:t> combines RPA with multiple AI techniques to intelligently capture, classify, and extract semi-structured and unstructured data, allowing document-centric business processes to be automated end-to-end.</w:t>
      </w:r>
      <w:r w:rsidR="000E2275">
        <w:rPr>
          <w:rFonts w:ascii="Arial" w:hAnsi="Arial" w:cs="Arial"/>
          <w:color w:val="323E48"/>
          <w:shd w:val="clear" w:color="auto" w:fill="FFFFFF"/>
        </w:rPr>
        <w:t xml:space="preserve"> &lt;|task|&gt;</w:t>
      </w:r>
    </w:p>
    <w:p w14:paraId="70665478" w14:textId="77777777" w:rsidR="000E2275" w:rsidRDefault="000E2275">
      <w:pPr>
        <w:rPr>
          <w:rFonts w:ascii="Arial" w:hAnsi="Arial" w:cs="Arial"/>
          <w:color w:val="323E48"/>
          <w:shd w:val="clear" w:color="auto" w:fill="FFFFFF"/>
        </w:rPr>
      </w:pPr>
    </w:p>
    <w:p w14:paraId="5C0959BC"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6DC460FB"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21C96C4E"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1CA2944A" w14:textId="50C6087A" w:rsidR="00DD4C3B" w:rsidRDefault="00DD4C3B">
      <w:pPr>
        <w:rPr>
          <w:rFonts w:ascii="Arial" w:hAnsi="Arial" w:cs="Arial"/>
          <w:color w:val="323E48"/>
          <w:shd w:val="clear" w:color="auto" w:fill="FFFFFF"/>
        </w:rPr>
      </w:pPr>
      <w:r>
        <w:rPr>
          <w:rStyle w:val="ph"/>
          <w:rFonts w:ascii="Arial" w:hAnsi="Arial" w:cs="Arial"/>
          <w:color w:val="323E48"/>
          <w:shd w:val="clear" w:color="auto" w:fill="FFFFFF"/>
        </w:rPr>
        <w:t>Bot Insight</w:t>
      </w:r>
      <w:r>
        <w:rPr>
          <w:rFonts w:ascii="Arial" w:hAnsi="Arial" w:cs="Arial"/>
          <w:color w:val="323E48"/>
          <w:shd w:val="clear" w:color="auto" w:fill="FFFFFF"/>
        </w:rPr>
        <w:t> uses the large amount of content-level and productivity data that the deployed </w:t>
      </w:r>
      <w:r>
        <w:rPr>
          <w:rStyle w:val="ph"/>
          <w:rFonts w:ascii="Arial" w:hAnsi="Arial" w:cs="Arial"/>
          <w:color w:val="323E48"/>
          <w:shd w:val="clear" w:color="auto" w:fill="FFFFFF"/>
        </w:rPr>
        <w:t>bots</w:t>
      </w:r>
      <w:r>
        <w:rPr>
          <w:rFonts w:ascii="Arial" w:hAnsi="Arial" w:cs="Arial"/>
          <w:color w:val="323E48"/>
          <w:shd w:val="clear" w:color="auto" w:fill="FFFFFF"/>
        </w:rPr>
        <w:t> generate and translates the data into insights through automatically generated and customizable dashboards.</w:t>
      </w:r>
      <w:r w:rsidR="000E2275">
        <w:rPr>
          <w:rFonts w:ascii="Arial" w:hAnsi="Arial" w:cs="Arial"/>
          <w:color w:val="323E48"/>
          <w:shd w:val="clear" w:color="auto" w:fill="FFFFFF"/>
        </w:rPr>
        <w:t xml:space="preserve"> &lt;|task|&gt;</w:t>
      </w:r>
    </w:p>
    <w:p w14:paraId="70368632"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76C71EF4"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4FFB5AF8"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5798D959" w14:textId="35151D8B" w:rsidR="00DD4C3B" w:rsidRDefault="00DD4C3B">
      <w:pPr>
        <w:rPr>
          <w:rFonts w:ascii="Arial" w:hAnsi="Arial" w:cs="Arial"/>
          <w:color w:val="323E48"/>
          <w:shd w:val="clear" w:color="auto" w:fill="FFFFFF"/>
        </w:rPr>
      </w:pPr>
      <w:r>
        <w:rPr>
          <w:rFonts w:ascii="Arial" w:hAnsi="Arial" w:cs="Arial"/>
          <w:color w:val="323E48"/>
          <w:shd w:val="clear" w:color="auto" w:fill="FFFFFF"/>
        </w:rPr>
        <w:t>Online marketplace for pre-built </w:t>
      </w:r>
      <w:r>
        <w:rPr>
          <w:rStyle w:val="ph"/>
          <w:rFonts w:ascii="Arial" w:hAnsi="Arial" w:cs="Arial"/>
          <w:color w:val="323E48"/>
          <w:shd w:val="clear" w:color="auto" w:fill="FFFFFF"/>
        </w:rPr>
        <w:t>bots</w:t>
      </w:r>
      <w:r>
        <w:rPr>
          <w:rFonts w:ascii="Arial" w:hAnsi="Arial" w:cs="Arial"/>
          <w:color w:val="323E48"/>
          <w:shd w:val="clear" w:color="auto" w:fill="FFFFFF"/>
        </w:rPr>
        <w:t> and </w:t>
      </w:r>
      <w:r>
        <w:rPr>
          <w:rStyle w:val="ph"/>
          <w:rFonts w:ascii="Arial" w:hAnsi="Arial" w:cs="Arial"/>
          <w:color w:val="323E48"/>
          <w:shd w:val="clear" w:color="auto" w:fill="FFFFFF"/>
        </w:rPr>
        <w:t>Digital Workers</w:t>
      </w:r>
      <w:r>
        <w:rPr>
          <w:rFonts w:ascii="Arial" w:hAnsi="Arial" w:cs="Arial"/>
          <w:color w:val="323E48"/>
          <w:shd w:val="clear" w:color="auto" w:fill="FFFFFF"/>
        </w:rPr>
        <w:t> that run on the </w:t>
      </w:r>
      <w:r>
        <w:rPr>
          <w:rStyle w:val="ph"/>
          <w:rFonts w:ascii="Arial" w:hAnsi="Arial" w:cs="Arial"/>
          <w:color w:val="323E48"/>
          <w:shd w:val="clear" w:color="auto" w:fill="FFFFFF"/>
        </w:rPr>
        <w:t>Automation 360</w:t>
      </w:r>
      <w:r>
        <w:rPr>
          <w:rFonts w:ascii="Arial" w:hAnsi="Arial" w:cs="Arial"/>
          <w:color w:val="323E48"/>
          <w:shd w:val="clear" w:color="auto" w:fill="FFFFFF"/>
        </w:rPr>
        <w:t> platform. Access </w:t>
      </w:r>
      <w:r>
        <w:rPr>
          <w:rStyle w:val="ph"/>
          <w:rFonts w:ascii="Arial" w:hAnsi="Arial" w:cs="Arial"/>
          <w:color w:val="323E48"/>
          <w:shd w:val="clear" w:color="auto" w:fill="FFFFFF"/>
        </w:rPr>
        <w:t>Bot Store</w:t>
      </w:r>
      <w:r>
        <w:rPr>
          <w:rFonts w:ascii="Arial" w:hAnsi="Arial" w:cs="Arial"/>
          <w:color w:val="323E48"/>
          <w:shd w:val="clear" w:color="auto" w:fill="FFFFFF"/>
        </w:rPr>
        <w:t> directly from the </w:t>
      </w:r>
      <w:r>
        <w:rPr>
          <w:rStyle w:val="ph"/>
          <w:rFonts w:ascii="Arial" w:hAnsi="Arial" w:cs="Arial"/>
          <w:color w:val="323E48"/>
          <w:shd w:val="clear" w:color="auto" w:fill="FFFFFF"/>
        </w:rPr>
        <w:t>Control Room</w:t>
      </w:r>
      <w:r>
        <w:rPr>
          <w:rFonts w:ascii="Arial" w:hAnsi="Arial" w:cs="Arial"/>
          <w:color w:val="323E48"/>
          <w:shd w:val="clear" w:color="auto" w:fill="FFFFFF"/>
        </w:rPr>
        <w:t> to download or submit </w:t>
      </w:r>
      <w:r>
        <w:rPr>
          <w:rStyle w:val="ph"/>
          <w:rFonts w:ascii="Arial" w:hAnsi="Arial" w:cs="Arial"/>
          <w:color w:val="323E48"/>
          <w:shd w:val="clear" w:color="auto" w:fill="FFFFFF"/>
        </w:rPr>
        <w:t>bots</w:t>
      </w:r>
      <w:r>
        <w:rPr>
          <w:rFonts w:ascii="Arial" w:hAnsi="Arial" w:cs="Arial"/>
          <w:color w:val="323E48"/>
          <w:shd w:val="clear" w:color="auto" w:fill="FFFFFF"/>
        </w:rPr>
        <w:t> and </w:t>
      </w:r>
      <w:r w:rsidR="000E2275">
        <w:rPr>
          <w:rStyle w:val="ph"/>
          <w:rFonts w:ascii="Arial" w:hAnsi="Arial" w:cs="Arial"/>
          <w:color w:val="323E48"/>
          <w:shd w:val="clear" w:color="auto" w:fill="FFFFFF"/>
        </w:rPr>
        <w:t>packages</w:t>
      </w:r>
      <w:r w:rsidR="000E2275">
        <w:rPr>
          <w:rFonts w:ascii="Arial" w:hAnsi="Arial" w:cs="Arial"/>
          <w:color w:val="323E48"/>
          <w:shd w:val="clear" w:color="auto" w:fill="FFFFFF"/>
        </w:rPr>
        <w:t>. &lt;|task|&gt;</w:t>
      </w:r>
    </w:p>
    <w:p w14:paraId="048B828F" w14:textId="77777777" w:rsidR="000E2275" w:rsidRDefault="000E2275">
      <w:pPr>
        <w:rPr>
          <w:rFonts w:ascii="Arial" w:hAnsi="Arial" w:cs="Arial"/>
          <w:color w:val="323E48"/>
          <w:shd w:val="clear" w:color="auto" w:fill="FFFFFF"/>
        </w:rPr>
      </w:pPr>
    </w:p>
    <w:p w14:paraId="156DBBF6" w14:textId="77777777" w:rsidR="000E2275" w:rsidRDefault="000E2275">
      <w:pPr>
        <w:rPr>
          <w:rFonts w:ascii="Arial" w:hAnsi="Arial" w:cs="Arial"/>
          <w:color w:val="323E48"/>
          <w:shd w:val="clear" w:color="auto" w:fill="FFFFFF"/>
        </w:rPr>
      </w:pPr>
    </w:p>
    <w:p w14:paraId="061B3D2F"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5E06E5D3"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27D1D11E" w14:textId="5D12F018" w:rsidR="00DD4C3B" w:rsidRDefault="000E2275">
      <w:pPr>
        <w:rPr>
          <w:rFonts w:ascii="Arial" w:hAnsi="Arial" w:cs="Arial"/>
          <w:color w:val="323E48"/>
          <w:shd w:val="clear" w:color="auto" w:fill="FFFFFF"/>
        </w:rPr>
      </w:pPr>
      <w:r>
        <w:rPr>
          <w:rFonts w:ascii="Arial" w:hAnsi="Arial" w:cs="Arial"/>
          <w:color w:val="323E48"/>
          <w:shd w:val="clear" w:color="auto" w:fill="FFFFFF"/>
        </w:rPr>
        <w:t>&lt;|context|&gt;</w:t>
      </w:r>
    </w:p>
    <w:p w14:paraId="1C6B0287" w14:textId="743529B6" w:rsidR="00DD4C3B" w:rsidRDefault="00DD4C3B">
      <w:pPr>
        <w:rPr>
          <w:rFonts w:ascii="Arial" w:hAnsi="Arial" w:cs="Arial"/>
          <w:color w:val="323E48"/>
          <w:shd w:val="clear" w:color="auto" w:fill="FFFFFF"/>
        </w:rPr>
      </w:pPr>
      <w:r>
        <w:rPr>
          <w:rStyle w:val="ph"/>
          <w:rFonts w:ascii="Arial" w:hAnsi="Arial" w:cs="Arial"/>
          <w:color w:val="323E48"/>
          <w:shd w:val="clear" w:color="auto" w:fill="FFFFFF"/>
        </w:rPr>
        <w:t>Automation 360</w:t>
      </w:r>
      <w:r>
        <w:rPr>
          <w:rFonts w:ascii="Arial" w:hAnsi="Arial" w:cs="Arial"/>
          <w:color w:val="323E48"/>
          <w:shd w:val="clear" w:color="auto" w:fill="FFFFFF"/>
        </w:rPr>
        <w:t> is a single, integrated platform that transcends front office and back-office technology silos to automate business processes across all systems and applications, including both SaaS and legacy apps.</w:t>
      </w:r>
      <w:r w:rsidR="000E2275">
        <w:rPr>
          <w:rFonts w:ascii="Arial" w:hAnsi="Arial" w:cs="Arial"/>
          <w:color w:val="323E48"/>
          <w:shd w:val="clear" w:color="auto" w:fill="FFFFFF"/>
        </w:rPr>
        <w:t xml:space="preserve"> &lt;|task|&gt;</w:t>
      </w:r>
    </w:p>
    <w:p w14:paraId="06014779" w14:textId="77777777" w:rsidR="000E2275" w:rsidRDefault="000E2275">
      <w:pPr>
        <w:rPr>
          <w:rFonts w:ascii="Arial" w:hAnsi="Arial" w:cs="Arial"/>
          <w:color w:val="323E48"/>
          <w:shd w:val="clear" w:color="auto" w:fill="FFFFFF"/>
        </w:rPr>
      </w:pPr>
    </w:p>
    <w:p w14:paraId="7F13809A"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2A398D2E"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7CE9F3A6"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6867CC15" w14:textId="27C36D43" w:rsidR="00DD4C3B" w:rsidRDefault="00DD4C3B">
      <w:pPr>
        <w:rPr>
          <w:rFonts w:ascii="Arial" w:hAnsi="Arial" w:cs="Arial"/>
          <w:color w:val="323E48"/>
          <w:shd w:val="clear" w:color="auto" w:fill="FFFFFF"/>
        </w:rPr>
      </w:pPr>
      <w:r>
        <w:rPr>
          <w:rFonts w:ascii="Arial" w:hAnsi="Arial" w:cs="Arial"/>
          <w:color w:val="323E48"/>
          <w:shd w:val="clear" w:color="auto" w:fill="FFFFFF"/>
        </w:rPr>
        <w:t>Automation (</w:t>
      </w:r>
      <w:r>
        <w:rPr>
          <w:rStyle w:val="ph"/>
          <w:rFonts w:ascii="Arial" w:hAnsi="Arial" w:cs="Arial"/>
          <w:color w:val="323E48"/>
          <w:shd w:val="clear" w:color="auto" w:fill="FFFFFF"/>
        </w:rPr>
        <w:t>bot</w:t>
      </w:r>
      <w:r>
        <w:rPr>
          <w:rFonts w:ascii="Arial" w:hAnsi="Arial" w:cs="Arial"/>
          <w:color w:val="323E48"/>
          <w:shd w:val="clear" w:color="auto" w:fill="FFFFFF"/>
        </w:rPr>
        <w:t>) resiliency enables </w:t>
      </w:r>
      <w:r>
        <w:rPr>
          <w:rStyle w:val="ph"/>
          <w:rFonts w:ascii="Arial" w:hAnsi="Arial" w:cs="Arial"/>
          <w:color w:val="323E48"/>
          <w:shd w:val="clear" w:color="auto" w:fill="FFFFFF"/>
        </w:rPr>
        <w:t>bot</w:t>
      </w:r>
      <w:r>
        <w:rPr>
          <w:rFonts w:ascii="Arial" w:hAnsi="Arial" w:cs="Arial"/>
          <w:color w:val="323E48"/>
          <w:shd w:val="clear" w:color="auto" w:fill="FFFFFF"/>
        </w:rPr>
        <w:t> executions to complete without any interruptions from other background applications, thereby making the </w:t>
      </w:r>
      <w:r>
        <w:rPr>
          <w:rStyle w:val="ph"/>
          <w:rFonts w:ascii="Arial" w:hAnsi="Arial" w:cs="Arial"/>
          <w:color w:val="323E48"/>
          <w:shd w:val="clear" w:color="auto" w:fill="FFFFFF"/>
        </w:rPr>
        <w:t>bots</w:t>
      </w:r>
      <w:r>
        <w:rPr>
          <w:rFonts w:ascii="Arial" w:hAnsi="Arial" w:cs="Arial"/>
          <w:color w:val="323E48"/>
          <w:shd w:val="clear" w:color="auto" w:fill="FFFFFF"/>
        </w:rPr>
        <w:t xml:space="preserve"> more resistant to events that occur during </w:t>
      </w:r>
      <w:r w:rsidR="000E2275">
        <w:rPr>
          <w:rFonts w:ascii="Arial" w:hAnsi="Arial" w:cs="Arial"/>
          <w:color w:val="323E48"/>
          <w:shd w:val="clear" w:color="auto" w:fill="FFFFFF"/>
        </w:rPr>
        <w:t>runtime. &lt;|task|&gt;</w:t>
      </w:r>
    </w:p>
    <w:p w14:paraId="0F437038"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2934D5C2"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7B3061A2" w14:textId="64F049B8" w:rsidR="00DD4C3B" w:rsidRPr="000E2275" w:rsidRDefault="000E2275">
      <w:pPr>
        <w:rPr>
          <w:rFonts w:ascii="Arial" w:hAnsi="Arial" w:cs="Arial"/>
          <w:color w:val="323E48"/>
          <w:shd w:val="clear" w:color="auto" w:fill="FFFFFF"/>
        </w:rPr>
      </w:pPr>
      <w:r>
        <w:rPr>
          <w:rFonts w:ascii="Arial" w:hAnsi="Arial" w:cs="Arial"/>
          <w:color w:val="323E48"/>
          <w:shd w:val="clear" w:color="auto" w:fill="FFFFFF"/>
        </w:rPr>
        <w:t>&lt;|context|</w:t>
      </w:r>
      <w:r>
        <w:rPr>
          <w:rFonts w:ascii="Arial" w:hAnsi="Arial" w:cs="Arial"/>
          <w:color w:val="323E48"/>
          <w:shd w:val="clear" w:color="auto" w:fill="FFFFFF"/>
        </w:rPr>
        <w:t>&gt;</w:t>
      </w:r>
    </w:p>
    <w:p w14:paraId="4872895F" w14:textId="2CD6BC5A" w:rsidR="00DD4C3B" w:rsidRDefault="00DD4C3B">
      <w:pPr>
        <w:rPr>
          <w:rFonts w:ascii="Arial" w:hAnsi="Arial" w:cs="Arial"/>
          <w:color w:val="323E48"/>
          <w:shd w:val="clear" w:color="auto" w:fill="FFFFFF"/>
        </w:rPr>
      </w:pPr>
      <w:r>
        <w:rPr>
          <w:rStyle w:val="ph"/>
          <w:rFonts w:ascii="Arial" w:hAnsi="Arial" w:cs="Arial"/>
          <w:color w:val="323E48"/>
          <w:shd w:val="clear" w:color="auto" w:fill="FFFFFF"/>
        </w:rPr>
        <w:t>Automation Co-Pilot</w:t>
      </w:r>
      <w:r>
        <w:rPr>
          <w:rFonts w:ascii="Arial" w:hAnsi="Arial" w:cs="Arial"/>
          <w:color w:val="323E48"/>
          <w:shd w:val="clear" w:color="auto" w:fill="FFFFFF"/>
        </w:rPr>
        <w:t xml:space="preserve"> is part of the Automation Success Platform that enables both business users and automators to accelerate productivity across their enterprise by engaging with and developing AI-powered solutions for customer service, finance, supply chain, and IT </w:t>
      </w:r>
      <w:r w:rsidR="000E2275">
        <w:rPr>
          <w:rFonts w:ascii="Arial" w:hAnsi="Arial" w:cs="Arial"/>
          <w:color w:val="323E48"/>
          <w:shd w:val="clear" w:color="auto" w:fill="FFFFFF"/>
        </w:rPr>
        <w:t>helpdesk. Business</w:t>
      </w:r>
      <w:r>
        <w:rPr>
          <w:rFonts w:ascii="Arial" w:hAnsi="Arial" w:cs="Arial"/>
          <w:color w:val="323E48"/>
          <w:shd w:val="clear" w:color="auto" w:fill="FFFFFF"/>
        </w:rPr>
        <w:t xml:space="preserve"> users and </w:t>
      </w:r>
      <w:proofErr w:type="spellStart"/>
      <w:r>
        <w:rPr>
          <w:rFonts w:ascii="Arial" w:hAnsi="Arial" w:cs="Arial"/>
          <w:color w:val="323E48"/>
          <w:shd w:val="clear" w:color="auto" w:fill="FFFFFF"/>
        </w:rPr>
        <w:t>automators</w:t>
      </w:r>
      <w:proofErr w:type="spellEnd"/>
      <w:r>
        <w:rPr>
          <w:rFonts w:ascii="Arial" w:hAnsi="Arial" w:cs="Arial"/>
          <w:color w:val="323E48"/>
          <w:shd w:val="clear" w:color="auto" w:fill="FFFFFF"/>
        </w:rPr>
        <w:t xml:space="preserve"> can quickly deploy and deliver automation and AI across their systems and applications on a unified platform with a human-in-the-loop. You can embed </w:t>
      </w:r>
      <w:r>
        <w:rPr>
          <w:rStyle w:val="ph"/>
          <w:rFonts w:ascii="Arial" w:hAnsi="Arial" w:cs="Arial"/>
          <w:color w:val="323E48"/>
          <w:shd w:val="clear" w:color="auto" w:fill="FFFFFF"/>
        </w:rPr>
        <w:t>Automation Co-Pilot</w:t>
      </w:r>
      <w:r>
        <w:rPr>
          <w:rFonts w:ascii="Arial" w:hAnsi="Arial" w:cs="Arial"/>
          <w:color w:val="323E48"/>
          <w:shd w:val="clear" w:color="auto" w:fill="FFFFFF"/>
        </w:rPr>
        <w:t> into your favorite applications.</w:t>
      </w:r>
      <w:r w:rsidR="000E2275">
        <w:rPr>
          <w:rFonts w:ascii="Arial" w:hAnsi="Arial" w:cs="Arial"/>
          <w:color w:val="323E48"/>
          <w:shd w:val="clear" w:color="auto" w:fill="FFFFFF"/>
        </w:rPr>
        <w:t xml:space="preserve"> &lt;|task|&gt;</w:t>
      </w:r>
    </w:p>
    <w:p w14:paraId="45049D84"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5D1B9C1B"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074098C5"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6B8574E4" w14:textId="77777777" w:rsidR="00DD4C3B" w:rsidRDefault="00DD4C3B">
      <w:pPr>
        <w:rPr>
          <w:rFonts w:ascii="Arial" w:hAnsi="Arial" w:cs="Arial"/>
          <w:color w:val="323E48"/>
          <w:shd w:val="clear" w:color="auto" w:fill="FFFFFF"/>
        </w:rPr>
      </w:pPr>
    </w:p>
    <w:p w14:paraId="55629FFE" w14:textId="77777777" w:rsidR="00DD4C3B" w:rsidRPr="00DD4C3B" w:rsidRDefault="00DD4C3B" w:rsidP="00DD4C3B">
      <w:pPr>
        <w:spacing w:after="0" w:line="240" w:lineRule="auto"/>
        <w:rPr>
          <w:rFonts w:ascii="Times New Roman" w:eastAsia="Times New Roman" w:hAnsi="Times New Roman" w:cs="Times New Roman"/>
          <w:kern w:val="0"/>
          <w:sz w:val="24"/>
          <w:szCs w:val="24"/>
          <w14:ligatures w14:val="none"/>
        </w:rPr>
      </w:pPr>
      <w:r w:rsidRPr="00DD4C3B">
        <w:rPr>
          <w:rFonts w:ascii="Arial" w:eastAsia="Times New Roman" w:hAnsi="Arial" w:cs="Arial"/>
          <w:color w:val="323E48"/>
          <w:kern w:val="0"/>
          <w:sz w:val="24"/>
          <w:szCs w:val="24"/>
          <w:shd w:val="clear" w:color="auto" w:fill="FFFFFF"/>
          <w14:ligatures w14:val="none"/>
        </w:rPr>
        <w:t>Using Automation Co-Pilot, you can:</w:t>
      </w:r>
    </w:p>
    <w:p w14:paraId="43A0ACAA" w14:textId="77777777" w:rsidR="00DD4C3B" w:rsidRPr="00DD4C3B" w:rsidRDefault="00DD4C3B" w:rsidP="00DD4C3B">
      <w:pPr>
        <w:numPr>
          <w:ilvl w:val="0"/>
          <w:numId w:val="1"/>
        </w:numPr>
        <w:shd w:val="clear" w:color="auto" w:fill="FFFFFF"/>
        <w:spacing w:before="120" w:after="120" w:line="240" w:lineRule="auto"/>
        <w:rPr>
          <w:rFonts w:ascii="Arial" w:eastAsia="Times New Roman" w:hAnsi="Arial" w:cs="Arial"/>
          <w:color w:val="323E48"/>
          <w:kern w:val="0"/>
          <w:sz w:val="24"/>
          <w:szCs w:val="24"/>
          <w14:ligatures w14:val="none"/>
        </w:rPr>
      </w:pPr>
      <w:r w:rsidRPr="00DD4C3B">
        <w:rPr>
          <w:rFonts w:ascii="Arial" w:eastAsia="Times New Roman" w:hAnsi="Arial" w:cs="Arial"/>
          <w:color w:val="323E48"/>
          <w:kern w:val="0"/>
          <w:sz w:val="24"/>
          <w:szCs w:val="24"/>
          <w14:ligatures w14:val="none"/>
        </w:rPr>
        <w:t>Simplify everyday tasks, such as reporting and keeping track of urgent requests.</w:t>
      </w:r>
    </w:p>
    <w:p w14:paraId="060CC3FD" w14:textId="77777777" w:rsidR="00DD4C3B" w:rsidRPr="00DD4C3B" w:rsidRDefault="00DD4C3B" w:rsidP="00DD4C3B">
      <w:pPr>
        <w:numPr>
          <w:ilvl w:val="0"/>
          <w:numId w:val="1"/>
        </w:numPr>
        <w:shd w:val="clear" w:color="auto" w:fill="FFFFFF"/>
        <w:spacing w:before="120" w:after="120" w:line="240" w:lineRule="auto"/>
        <w:rPr>
          <w:rFonts w:ascii="Arial" w:eastAsia="Times New Roman" w:hAnsi="Arial" w:cs="Arial"/>
          <w:color w:val="323E48"/>
          <w:kern w:val="0"/>
          <w:sz w:val="24"/>
          <w:szCs w:val="24"/>
          <w14:ligatures w14:val="none"/>
        </w:rPr>
      </w:pPr>
      <w:r w:rsidRPr="00DD4C3B">
        <w:rPr>
          <w:rFonts w:ascii="Arial" w:eastAsia="Times New Roman" w:hAnsi="Arial" w:cs="Arial"/>
          <w:color w:val="323E48"/>
          <w:kern w:val="0"/>
          <w:sz w:val="24"/>
          <w:szCs w:val="24"/>
          <w14:ligatures w14:val="none"/>
        </w:rPr>
        <w:t>Collaborate easily with your team's applications and bots, thereby improving average handle time and resolution rate, which helps improve customer satisfaction.</w:t>
      </w:r>
    </w:p>
    <w:p w14:paraId="32C7664D" w14:textId="77777777" w:rsidR="00DD4C3B" w:rsidRPr="00DD4C3B" w:rsidRDefault="00DD4C3B" w:rsidP="00DD4C3B">
      <w:pPr>
        <w:numPr>
          <w:ilvl w:val="0"/>
          <w:numId w:val="1"/>
        </w:numPr>
        <w:shd w:val="clear" w:color="auto" w:fill="FFFFFF"/>
        <w:spacing w:before="120" w:after="120" w:line="240" w:lineRule="auto"/>
        <w:rPr>
          <w:rFonts w:ascii="Arial" w:eastAsia="Times New Roman" w:hAnsi="Arial" w:cs="Arial"/>
          <w:color w:val="323E48"/>
          <w:kern w:val="0"/>
          <w:sz w:val="24"/>
          <w:szCs w:val="24"/>
          <w14:ligatures w14:val="none"/>
        </w:rPr>
      </w:pPr>
      <w:r w:rsidRPr="00DD4C3B">
        <w:rPr>
          <w:rFonts w:ascii="Arial" w:eastAsia="Times New Roman" w:hAnsi="Arial" w:cs="Arial"/>
          <w:color w:val="323E48"/>
          <w:kern w:val="0"/>
          <w:sz w:val="24"/>
          <w:szCs w:val="24"/>
          <w14:ligatures w14:val="none"/>
        </w:rPr>
        <w:t>Speed up even the most complex requests by automating escalations and approvals.</w:t>
      </w:r>
    </w:p>
    <w:p w14:paraId="26AC63F4" w14:textId="77777777" w:rsidR="00DD4C3B" w:rsidRDefault="00DD4C3B" w:rsidP="00DD4C3B">
      <w:pPr>
        <w:numPr>
          <w:ilvl w:val="0"/>
          <w:numId w:val="1"/>
        </w:numPr>
        <w:shd w:val="clear" w:color="auto" w:fill="FFFFFF"/>
        <w:spacing w:before="120" w:after="120" w:line="240" w:lineRule="auto"/>
        <w:rPr>
          <w:rFonts w:ascii="Arial" w:eastAsia="Times New Roman" w:hAnsi="Arial" w:cs="Arial"/>
          <w:color w:val="323E48"/>
          <w:kern w:val="0"/>
          <w:sz w:val="24"/>
          <w:szCs w:val="24"/>
          <w14:ligatures w14:val="none"/>
        </w:rPr>
      </w:pPr>
      <w:r w:rsidRPr="00DD4C3B">
        <w:rPr>
          <w:rFonts w:ascii="Arial" w:eastAsia="Times New Roman" w:hAnsi="Arial" w:cs="Arial"/>
          <w:color w:val="323E48"/>
          <w:kern w:val="0"/>
          <w:sz w:val="24"/>
          <w:szCs w:val="24"/>
          <w14:ligatures w14:val="none"/>
        </w:rPr>
        <w:lastRenderedPageBreak/>
        <w:t>Accelerate return-on-investment owing to minimal investment on infrastructure, training, and set-up costs for your enterprise.</w:t>
      </w:r>
    </w:p>
    <w:p w14:paraId="1B15A3BB" w14:textId="71365394" w:rsidR="00DD4C3B" w:rsidRDefault="00DD4C3B" w:rsidP="00DD4C3B">
      <w:pPr>
        <w:shd w:val="clear" w:color="auto" w:fill="FFFFFF"/>
        <w:spacing w:before="120" w:after="120" w:line="240" w:lineRule="auto"/>
        <w:rPr>
          <w:rFonts w:ascii="Arial" w:hAnsi="Arial" w:cs="Arial"/>
          <w:color w:val="323E48"/>
          <w:shd w:val="clear" w:color="auto" w:fill="FFFFFF"/>
        </w:rPr>
      </w:pPr>
      <w:r>
        <w:rPr>
          <w:rFonts w:ascii="Arial" w:hAnsi="Arial" w:cs="Arial"/>
          <w:color w:val="323E48"/>
          <w:shd w:val="clear" w:color="auto" w:fill="FFFFFF"/>
        </w:rPr>
        <w:t>By using </w:t>
      </w:r>
      <w:r>
        <w:rPr>
          <w:rStyle w:val="ph"/>
          <w:rFonts w:ascii="Arial" w:hAnsi="Arial" w:cs="Arial"/>
          <w:color w:val="323E48"/>
          <w:shd w:val="clear" w:color="auto" w:fill="FFFFFF"/>
        </w:rPr>
        <w:t>Automation Co-Pilot</w:t>
      </w:r>
      <w:r>
        <w:rPr>
          <w:rFonts w:ascii="Arial" w:hAnsi="Arial" w:cs="Arial"/>
          <w:color w:val="323E48"/>
          <w:shd w:val="clear" w:color="auto" w:fill="FFFFFF"/>
        </w:rPr>
        <w:t> to automate repetitive and time-consuming tasks, you can improve customer experience, increase employee productivity, and cut operational costs for your organization.</w:t>
      </w:r>
      <w:r w:rsidR="000E2275">
        <w:rPr>
          <w:rFonts w:ascii="Arial" w:hAnsi="Arial" w:cs="Arial"/>
          <w:color w:val="323E48"/>
          <w:shd w:val="clear" w:color="auto" w:fill="FFFFFF"/>
        </w:rPr>
        <w:t xml:space="preserve"> &lt;|task|&gt;</w:t>
      </w:r>
    </w:p>
    <w:p w14:paraId="1714D3C7" w14:textId="77777777" w:rsidR="000E2275" w:rsidRDefault="000E2275" w:rsidP="00DD4C3B">
      <w:pPr>
        <w:shd w:val="clear" w:color="auto" w:fill="FFFFFF"/>
        <w:spacing w:before="120" w:after="120" w:line="240" w:lineRule="auto"/>
        <w:rPr>
          <w:rFonts w:ascii="Arial" w:hAnsi="Arial" w:cs="Arial"/>
          <w:color w:val="323E48"/>
          <w:shd w:val="clear" w:color="auto" w:fill="FFFFFF"/>
        </w:rPr>
      </w:pPr>
    </w:p>
    <w:p w14:paraId="2D71BA9B"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7F109FDA"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3BD15C57"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30D81EE2" w14:textId="69D0500B" w:rsidR="003E6952" w:rsidRDefault="00DD4C3B" w:rsidP="00DD4C3B">
      <w:pPr>
        <w:shd w:val="clear" w:color="auto" w:fill="FFFFFF"/>
        <w:spacing w:before="120" w:after="120" w:line="240" w:lineRule="auto"/>
        <w:rPr>
          <w:rFonts w:ascii="Arial" w:hAnsi="Arial" w:cs="Arial"/>
          <w:color w:val="323E48"/>
          <w:shd w:val="clear" w:color="auto" w:fill="FFFFFF"/>
        </w:rPr>
      </w:pPr>
      <w:r>
        <w:rPr>
          <w:rStyle w:val="ph"/>
          <w:rFonts w:ascii="Arial" w:hAnsi="Arial" w:cs="Arial"/>
          <w:color w:val="323E48"/>
          <w:shd w:val="clear" w:color="auto" w:fill="FFFFFF"/>
        </w:rPr>
        <w:t>Automator AI</w:t>
      </w:r>
      <w:r>
        <w:rPr>
          <w:rFonts w:ascii="Arial" w:hAnsi="Arial" w:cs="Arial"/>
          <w:color w:val="323E48"/>
          <w:shd w:val="clear" w:color="auto" w:fill="FFFFFF"/>
        </w:rPr>
        <w:t> enables you to empower everyone, from professional developers to business users, to use generative AI to transform natural language into automations and dramatically reduce the time, cost, and effort to create automations.</w:t>
      </w:r>
    </w:p>
    <w:p w14:paraId="33CCFC5D" w14:textId="7153C3E6" w:rsidR="003E6952" w:rsidRDefault="003E6952" w:rsidP="00DD4C3B">
      <w:pPr>
        <w:shd w:val="clear" w:color="auto" w:fill="FFFFFF"/>
        <w:spacing w:before="120" w:after="120" w:line="240" w:lineRule="auto"/>
        <w:rPr>
          <w:rFonts w:ascii="Arial" w:hAnsi="Arial" w:cs="Arial"/>
          <w:color w:val="323E48"/>
          <w:shd w:val="clear" w:color="auto" w:fill="FFFFFF"/>
        </w:rPr>
      </w:pPr>
      <w:r>
        <w:rPr>
          <w:rFonts w:ascii="Arial" w:hAnsi="Arial" w:cs="Arial"/>
          <w:color w:val="323E48"/>
          <w:shd w:val="clear" w:color="auto" w:fill="FFFFFF"/>
        </w:rPr>
        <w:t>An on-demand, Intelligent Automation assistant powered by generative AI. Embedded in any business application, </w:t>
      </w:r>
      <w:r>
        <w:rPr>
          <w:rStyle w:val="ph"/>
          <w:rFonts w:ascii="Arial" w:hAnsi="Arial" w:cs="Arial"/>
          <w:color w:val="323E48"/>
          <w:shd w:val="clear" w:color="auto" w:fill="FFFFFF"/>
        </w:rPr>
        <w:t>Automation Co-Pilot</w:t>
      </w:r>
      <w:r>
        <w:rPr>
          <w:rFonts w:ascii="Arial" w:hAnsi="Arial" w:cs="Arial"/>
          <w:color w:val="323E48"/>
          <w:shd w:val="clear" w:color="auto" w:fill="FFFFFF"/>
        </w:rPr>
        <w:t> helps knowledge workers and customer service agents accelerate routine business tasks, such as processing emails, summarizing applications, and generating reports.</w:t>
      </w:r>
      <w:r w:rsidR="000E2275">
        <w:rPr>
          <w:rFonts w:ascii="Arial" w:hAnsi="Arial" w:cs="Arial"/>
          <w:color w:val="323E48"/>
          <w:shd w:val="clear" w:color="auto" w:fill="FFFFFF"/>
        </w:rPr>
        <w:t xml:space="preserve"> &lt;|task|&gt;</w:t>
      </w:r>
    </w:p>
    <w:p w14:paraId="5420ED91" w14:textId="77777777" w:rsidR="000E2275" w:rsidRDefault="000E2275" w:rsidP="00DD4C3B">
      <w:pPr>
        <w:shd w:val="clear" w:color="auto" w:fill="FFFFFF"/>
        <w:spacing w:before="120" w:after="120" w:line="240" w:lineRule="auto"/>
        <w:rPr>
          <w:rFonts w:ascii="Arial" w:hAnsi="Arial" w:cs="Arial"/>
          <w:color w:val="323E48"/>
          <w:shd w:val="clear" w:color="auto" w:fill="FFFFFF"/>
        </w:rPr>
      </w:pPr>
    </w:p>
    <w:p w14:paraId="475207FD"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31095C16"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4F1E9667"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2EBE51DB" w14:textId="637CC229" w:rsidR="003E6952" w:rsidRDefault="003E6952" w:rsidP="00DD4C3B">
      <w:pPr>
        <w:shd w:val="clear" w:color="auto" w:fill="FFFFFF"/>
        <w:spacing w:before="120" w:after="120" w:line="240" w:lineRule="auto"/>
        <w:rPr>
          <w:rFonts w:ascii="Arial" w:hAnsi="Arial" w:cs="Arial"/>
          <w:color w:val="323E48"/>
          <w:shd w:val="clear" w:color="auto" w:fill="FFFFFF"/>
        </w:rPr>
      </w:pPr>
      <w:r>
        <w:rPr>
          <w:rStyle w:val="ph"/>
          <w:rFonts w:ascii="Arial" w:hAnsi="Arial" w:cs="Arial"/>
          <w:color w:val="323E48"/>
          <w:shd w:val="clear" w:color="auto" w:fill="FFFFFF"/>
        </w:rPr>
        <w:t>Document Automation</w:t>
      </w:r>
      <w:r>
        <w:rPr>
          <w:rFonts w:ascii="Arial" w:hAnsi="Arial" w:cs="Arial"/>
          <w:color w:val="323E48"/>
          <w:shd w:val="clear" w:color="auto" w:fill="FFFFFF"/>
        </w:rPr>
        <w:t xml:space="preserve"> has been a leading technology for processing critical business information. With the power of generative AI, it can now ingest, comprehend, and extract data from any unstructured document type in the flow of work. This capability </w:t>
      </w:r>
      <w:proofErr w:type="gramStart"/>
      <w:r>
        <w:rPr>
          <w:rFonts w:ascii="Arial" w:hAnsi="Arial" w:cs="Arial"/>
          <w:color w:val="323E48"/>
          <w:shd w:val="clear" w:color="auto" w:fill="FFFFFF"/>
        </w:rPr>
        <w:t>opens up</w:t>
      </w:r>
      <w:proofErr w:type="gramEnd"/>
      <w:r>
        <w:rPr>
          <w:rFonts w:ascii="Arial" w:hAnsi="Arial" w:cs="Arial"/>
          <w:color w:val="323E48"/>
          <w:shd w:val="clear" w:color="auto" w:fill="FFFFFF"/>
        </w:rPr>
        <w:t xml:space="preserve"> a whole new world of data that was historically challenging and costly to extract for process automation.</w:t>
      </w:r>
    </w:p>
    <w:p w14:paraId="649246C5" w14:textId="054E7F94" w:rsidR="003E6952" w:rsidRDefault="003E6952" w:rsidP="00DD4C3B">
      <w:pPr>
        <w:shd w:val="clear" w:color="auto" w:fill="FFFFFF"/>
        <w:spacing w:before="120" w:after="120" w:line="240" w:lineRule="auto"/>
        <w:rPr>
          <w:rFonts w:ascii="Arial" w:hAnsi="Arial" w:cs="Arial"/>
          <w:color w:val="323E48"/>
          <w:shd w:val="clear" w:color="auto" w:fill="FFFFFF"/>
        </w:rPr>
      </w:pPr>
      <w:r>
        <w:rPr>
          <w:rStyle w:val="ph"/>
          <w:rFonts w:ascii="Arial" w:hAnsi="Arial" w:cs="Arial"/>
          <w:color w:val="323E48"/>
          <w:shd w:val="clear" w:color="auto" w:fill="FFFFFF"/>
        </w:rPr>
        <w:t>Automation Co-Pilot</w:t>
      </w:r>
      <w:r>
        <w:rPr>
          <w:rFonts w:ascii="Arial" w:hAnsi="Arial" w:cs="Arial"/>
          <w:color w:val="323E48"/>
          <w:shd w:val="clear" w:color="auto" w:fill="FFFFFF"/>
        </w:rPr>
        <w:t> is now embedded in the developer experience, making it possible for anyone to use generative AI and natural language prompts to rapidly create automations and get best-practice guidance along the way.</w:t>
      </w:r>
      <w:r w:rsidR="000E2275">
        <w:rPr>
          <w:rFonts w:ascii="Arial" w:hAnsi="Arial" w:cs="Arial"/>
          <w:color w:val="323E48"/>
          <w:shd w:val="clear" w:color="auto" w:fill="FFFFFF"/>
        </w:rPr>
        <w:t xml:space="preserve"> &lt;|task|&gt;</w:t>
      </w:r>
    </w:p>
    <w:p w14:paraId="03E2CC52" w14:textId="77777777" w:rsidR="000E2275" w:rsidRDefault="000E2275" w:rsidP="00DD4C3B">
      <w:pPr>
        <w:shd w:val="clear" w:color="auto" w:fill="FFFFFF"/>
        <w:spacing w:before="120" w:after="120" w:line="240" w:lineRule="auto"/>
        <w:rPr>
          <w:rFonts w:ascii="Arial" w:hAnsi="Arial" w:cs="Arial"/>
          <w:color w:val="323E48"/>
          <w:shd w:val="clear" w:color="auto" w:fill="FFFFFF"/>
        </w:rPr>
      </w:pPr>
    </w:p>
    <w:p w14:paraId="0EF6F463"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330A4199"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389236A8" w14:textId="68AAEC2F" w:rsidR="003E6952"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3FD27B9F" w14:textId="7E919836" w:rsidR="003E6952" w:rsidRDefault="003E6952" w:rsidP="00DD4C3B">
      <w:pPr>
        <w:shd w:val="clear" w:color="auto" w:fill="FFFFFF"/>
        <w:spacing w:before="120" w:after="120" w:line="240" w:lineRule="auto"/>
        <w:rPr>
          <w:rFonts w:ascii="Arial" w:hAnsi="Arial" w:cs="Arial"/>
          <w:color w:val="323E48"/>
          <w:shd w:val="clear" w:color="auto" w:fill="FFFFFF"/>
        </w:rPr>
      </w:pPr>
      <w:r>
        <w:rPr>
          <w:rStyle w:val="ph"/>
          <w:rFonts w:ascii="Arial" w:hAnsi="Arial" w:cs="Arial"/>
          <w:color w:val="323E48"/>
          <w:shd w:val="clear" w:color="auto" w:fill="FFFFFF"/>
        </w:rPr>
        <w:t>Automation Anywhere</w:t>
      </w:r>
      <w:r>
        <w:rPr>
          <w:rFonts w:ascii="Arial" w:hAnsi="Arial" w:cs="Arial"/>
          <w:color w:val="323E48"/>
          <w:shd w:val="clear" w:color="auto" w:fill="FFFFFF"/>
        </w:rPr>
        <w:t> </w:t>
      </w:r>
      <w:r>
        <w:rPr>
          <w:rStyle w:val="ph"/>
          <w:rFonts w:ascii="Arial" w:hAnsi="Arial" w:cs="Arial"/>
          <w:color w:val="323E48"/>
          <w:shd w:val="clear" w:color="auto" w:fill="FFFFFF"/>
        </w:rPr>
        <w:t>CoE Manager</w:t>
      </w:r>
      <w:r>
        <w:rPr>
          <w:rFonts w:ascii="Arial" w:hAnsi="Arial" w:cs="Arial"/>
          <w:color w:val="323E48"/>
          <w:shd w:val="clear" w:color="auto" w:fill="FFFFFF"/>
        </w:rPr>
        <w:t> helps you achieve visibility into your end-to-end automation lifecycle while accelerating the pipeline generation. It helps scale the automation programs more quickly and efficiently, while maximizing the value realization from the investment in your automation program.</w:t>
      </w:r>
      <w:r w:rsidR="000E2275">
        <w:rPr>
          <w:rFonts w:ascii="Arial" w:hAnsi="Arial" w:cs="Arial"/>
          <w:color w:val="323E48"/>
          <w:shd w:val="clear" w:color="auto" w:fill="FFFFFF"/>
        </w:rPr>
        <w:t xml:space="preserve"> &lt;|task|&gt;</w:t>
      </w:r>
    </w:p>
    <w:p w14:paraId="5818A500" w14:textId="77777777" w:rsidR="000E2275" w:rsidRDefault="000E2275" w:rsidP="00DD4C3B">
      <w:pPr>
        <w:shd w:val="clear" w:color="auto" w:fill="FFFFFF"/>
        <w:spacing w:before="120" w:after="120" w:line="240" w:lineRule="auto"/>
        <w:rPr>
          <w:rFonts w:ascii="Arial" w:hAnsi="Arial" w:cs="Arial"/>
          <w:color w:val="323E48"/>
          <w:shd w:val="clear" w:color="auto" w:fill="FFFFFF"/>
        </w:rPr>
      </w:pPr>
    </w:p>
    <w:p w14:paraId="390B3025" w14:textId="77777777" w:rsidR="000E2275" w:rsidRDefault="000E2275" w:rsidP="00DD4C3B">
      <w:pPr>
        <w:shd w:val="clear" w:color="auto" w:fill="FFFFFF"/>
        <w:spacing w:before="120" w:after="120" w:line="240" w:lineRule="auto"/>
        <w:rPr>
          <w:rFonts w:ascii="Arial" w:hAnsi="Arial" w:cs="Arial"/>
          <w:color w:val="323E48"/>
          <w:shd w:val="clear" w:color="auto" w:fill="FFFFFF"/>
        </w:rPr>
      </w:pPr>
    </w:p>
    <w:p w14:paraId="07BDBFAD" w14:textId="77777777" w:rsidR="000E2275" w:rsidRDefault="000E2275" w:rsidP="00DD4C3B">
      <w:pPr>
        <w:shd w:val="clear" w:color="auto" w:fill="FFFFFF"/>
        <w:spacing w:before="120" w:after="120" w:line="240" w:lineRule="auto"/>
        <w:rPr>
          <w:rFonts w:ascii="Arial" w:hAnsi="Arial" w:cs="Arial"/>
          <w:color w:val="323E48"/>
          <w:shd w:val="clear" w:color="auto" w:fill="FFFFFF"/>
        </w:rPr>
      </w:pPr>
    </w:p>
    <w:p w14:paraId="447EC72B"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lastRenderedPageBreak/>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4EAB921D"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2004FBCC" w14:textId="156F10D0" w:rsidR="003E6952"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7D3A45AF" w14:textId="1F571266" w:rsidR="003E6952" w:rsidRDefault="003E6952" w:rsidP="00DD4C3B">
      <w:pPr>
        <w:shd w:val="clear" w:color="auto" w:fill="FFFFFF"/>
        <w:spacing w:before="120" w:after="120" w:line="240" w:lineRule="auto"/>
        <w:rPr>
          <w:rFonts w:ascii="Arial" w:hAnsi="Arial" w:cs="Arial"/>
          <w:color w:val="323E48"/>
          <w:shd w:val="clear" w:color="auto" w:fill="FFFFFF"/>
        </w:rPr>
      </w:pPr>
      <w:r>
        <w:rPr>
          <w:rStyle w:val="ph"/>
          <w:rFonts w:ascii="Arial" w:hAnsi="Arial" w:cs="Arial"/>
          <w:color w:val="323E48"/>
          <w:shd w:val="clear" w:color="auto" w:fill="FFFFFF"/>
        </w:rPr>
        <w:t>CoE Manager</w:t>
      </w:r>
      <w:r>
        <w:rPr>
          <w:rFonts w:ascii="Arial" w:hAnsi="Arial" w:cs="Arial"/>
          <w:color w:val="323E48"/>
          <w:shd w:val="clear" w:color="auto" w:fill="FFFFFF"/>
        </w:rPr>
        <w:t xml:space="preserve"> is available out of the box and requires minimal configurations for first-time use. In addition to program management capabilities, it provides a consistent and repeatable way of assessing automation opportunities in order to minimize variations and maximize return on investment (ROI). ROI can be measured in terms of time and cost saved as well as </w:t>
      </w:r>
      <w:proofErr w:type="gramStart"/>
      <w:r>
        <w:rPr>
          <w:rFonts w:ascii="Arial" w:hAnsi="Arial" w:cs="Arial"/>
          <w:color w:val="323E48"/>
          <w:shd w:val="clear" w:color="auto" w:fill="FFFFFF"/>
        </w:rPr>
        <w:t>user-defined</w:t>
      </w:r>
      <w:proofErr w:type="gramEnd"/>
      <w:r>
        <w:rPr>
          <w:rFonts w:ascii="Arial" w:hAnsi="Arial" w:cs="Arial"/>
          <w:color w:val="323E48"/>
          <w:shd w:val="clear" w:color="auto" w:fill="FFFFFF"/>
        </w:rPr>
        <w:t xml:space="preserve"> KPIs such as operational agility, cash flow, sustainability, and so </w:t>
      </w:r>
      <w:r w:rsidR="000E2275">
        <w:rPr>
          <w:rFonts w:ascii="Arial" w:hAnsi="Arial" w:cs="Arial"/>
          <w:color w:val="323E48"/>
          <w:shd w:val="clear" w:color="auto" w:fill="FFFFFF"/>
        </w:rPr>
        <w:t>on. &lt;|task|&gt;</w:t>
      </w:r>
    </w:p>
    <w:p w14:paraId="34B4E95F" w14:textId="77777777" w:rsidR="000E2275" w:rsidRDefault="000E2275" w:rsidP="00DD4C3B">
      <w:pPr>
        <w:shd w:val="clear" w:color="auto" w:fill="FFFFFF"/>
        <w:spacing w:before="120" w:after="120" w:line="240" w:lineRule="auto"/>
        <w:rPr>
          <w:rFonts w:ascii="Arial" w:hAnsi="Arial" w:cs="Arial"/>
          <w:color w:val="323E48"/>
          <w:shd w:val="clear" w:color="auto" w:fill="FFFFFF"/>
        </w:rPr>
      </w:pPr>
    </w:p>
    <w:p w14:paraId="3031870F"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771719A5"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4189B1AA" w14:textId="46F1F080" w:rsidR="003E6952"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1CFE708C" w14:textId="458A5F9B" w:rsidR="003E6952" w:rsidRDefault="003E6952" w:rsidP="00DD4C3B">
      <w:pPr>
        <w:shd w:val="clear" w:color="auto" w:fill="FFFFFF"/>
        <w:spacing w:before="120" w:after="120" w:line="240" w:lineRule="auto"/>
        <w:rPr>
          <w:rFonts w:ascii="Arial" w:hAnsi="Arial" w:cs="Arial"/>
          <w:color w:val="323E48"/>
          <w:shd w:val="clear" w:color="auto" w:fill="FFFFFF"/>
        </w:rPr>
      </w:pPr>
      <w:r>
        <w:rPr>
          <w:rStyle w:val="ph"/>
          <w:rFonts w:ascii="Arial" w:hAnsi="Arial" w:cs="Arial"/>
          <w:color w:val="323E48"/>
          <w:shd w:val="clear" w:color="auto" w:fill="FFFFFF"/>
        </w:rPr>
        <w:t>Document Automation</w:t>
      </w:r>
      <w:r>
        <w:rPr>
          <w:rFonts w:ascii="Arial" w:hAnsi="Arial" w:cs="Arial"/>
          <w:color w:val="323E48"/>
          <w:shd w:val="clear" w:color="auto" w:fill="FFFFFF"/>
        </w:rPr>
        <w:t> is the new </w:t>
      </w:r>
      <w:r>
        <w:rPr>
          <w:rStyle w:val="ph"/>
          <w:rFonts w:ascii="Arial" w:hAnsi="Arial" w:cs="Arial"/>
          <w:color w:val="323E48"/>
          <w:shd w:val="clear" w:color="auto" w:fill="FFFFFF"/>
        </w:rPr>
        <w:t>Cloud</w:t>
      </w:r>
      <w:r>
        <w:rPr>
          <w:rFonts w:ascii="Arial" w:hAnsi="Arial" w:cs="Arial"/>
          <w:color w:val="323E48"/>
          <w:shd w:val="clear" w:color="auto" w:fill="FFFFFF"/>
        </w:rPr>
        <w:t>-native intelligent document processing solution that business users can set up to automatically read and process documents quickly using pre-trained models and validation feedback.</w:t>
      </w:r>
      <w:r w:rsidR="000E2275">
        <w:rPr>
          <w:rFonts w:ascii="Arial" w:hAnsi="Arial" w:cs="Arial"/>
          <w:color w:val="323E48"/>
          <w:shd w:val="clear" w:color="auto" w:fill="FFFFFF"/>
        </w:rPr>
        <w:t xml:space="preserve"> </w:t>
      </w:r>
      <w:r>
        <w:rPr>
          <w:rStyle w:val="ph"/>
          <w:rFonts w:ascii="Arial" w:hAnsi="Arial" w:cs="Arial"/>
          <w:color w:val="323E48"/>
          <w:shd w:val="clear" w:color="auto" w:fill="FFFFFF"/>
        </w:rPr>
        <w:t>Document Automation</w:t>
      </w:r>
      <w:r>
        <w:rPr>
          <w:rFonts w:ascii="Arial" w:hAnsi="Arial" w:cs="Arial"/>
          <w:color w:val="323E48"/>
          <w:shd w:val="clear" w:color="auto" w:fill="FFFFFF"/>
        </w:rPr>
        <w:t> is installed as part of the </w:t>
      </w:r>
      <w:r>
        <w:rPr>
          <w:rStyle w:val="ph"/>
          <w:rFonts w:ascii="Arial" w:hAnsi="Arial" w:cs="Arial"/>
          <w:color w:val="323E48"/>
          <w:shd w:val="clear" w:color="auto" w:fill="FFFFFF"/>
        </w:rPr>
        <w:t>Control Room</w:t>
      </w:r>
      <w:r>
        <w:rPr>
          <w:rFonts w:ascii="Arial" w:hAnsi="Arial" w:cs="Arial"/>
          <w:color w:val="323E48"/>
          <w:shd w:val="clear" w:color="auto" w:fill="FFFFFF"/>
        </w:rPr>
        <w:t>. RPA </w:t>
      </w:r>
      <w:r>
        <w:rPr>
          <w:rStyle w:val="ph"/>
          <w:rFonts w:ascii="Arial" w:hAnsi="Arial" w:cs="Arial"/>
          <w:color w:val="323E48"/>
          <w:shd w:val="clear" w:color="auto" w:fill="FFFFFF"/>
        </w:rPr>
        <w:t>bots</w:t>
      </w:r>
      <w:r>
        <w:rPr>
          <w:rFonts w:ascii="Arial" w:hAnsi="Arial" w:cs="Arial"/>
          <w:color w:val="323E48"/>
          <w:shd w:val="clear" w:color="auto" w:fill="FFFFFF"/>
        </w:rPr>
        <w:t> are used to extract semi-structured or unstructured data to automate document-centric business processes, and </w:t>
      </w:r>
      <w:r>
        <w:rPr>
          <w:rStyle w:val="ph"/>
          <w:rFonts w:ascii="Arial" w:hAnsi="Arial" w:cs="Arial"/>
          <w:color w:val="323E48"/>
          <w:shd w:val="clear" w:color="auto" w:fill="FFFFFF"/>
        </w:rPr>
        <w:t>Automation Co-Pilot for Business Users</w:t>
      </w:r>
      <w:r>
        <w:rPr>
          <w:rFonts w:ascii="Arial" w:hAnsi="Arial" w:cs="Arial"/>
          <w:color w:val="323E48"/>
          <w:shd w:val="clear" w:color="auto" w:fill="FFFFFF"/>
        </w:rPr>
        <w:t> manages the end-to-end extraction process and validation tasks.</w:t>
      </w:r>
      <w:r w:rsidR="000E2275">
        <w:rPr>
          <w:rFonts w:ascii="Arial" w:hAnsi="Arial" w:cs="Arial"/>
          <w:color w:val="323E48"/>
          <w:shd w:val="clear" w:color="auto" w:fill="FFFFFF"/>
        </w:rPr>
        <w:t xml:space="preserve"> &lt;|task|&gt;</w:t>
      </w:r>
    </w:p>
    <w:p w14:paraId="3F197C0D" w14:textId="77777777" w:rsidR="003E6952" w:rsidRDefault="003E6952" w:rsidP="00DD4C3B">
      <w:pPr>
        <w:shd w:val="clear" w:color="auto" w:fill="FFFFFF"/>
        <w:spacing w:before="120" w:after="120" w:line="240" w:lineRule="auto"/>
        <w:rPr>
          <w:rFonts w:ascii="Arial" w:hAnsi="Arial" w:cs="Arial"/>
          <w:color w:val="323E48"/>
          <w:shd w:val="clear" w:color="auto" w:fill="FFFFFF"/>
        </w:rPr>
      </w:pPr>
    </w:p>
    <w:p w14:paraId="41B9CFE1"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1068BC7D"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73E20A80" w14:textId="19EF7CE3"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03080A97" w14:textId="78F5B1E9" w:rsidR="003E6952" w:rsidRDefault="003E6952" w:rsidP="00DD4C3B">
      <w:pPr>
        <w:shd w:val="clear" w:color="auto" w:fill="FFFFFF"/>
        <w:spacing w:before="120" w:after="120" w:line="240" w:lineRule="auto"/>
        <w:rPr>
          <w:rFonts w:ascii="Arial" w:hAnsi="Arial" w:cs="Arial"/>
          <w:color w:val="323E48"/>
          <w:shd w:val="clear" w:color="auto" w:fill="FFFFFF"/>
        </w:rPr>
      </w:pPr>
      <w:r>
        <w:rPr>
          <w:rFonts w:ascii="Arial" w:hAnsi="Arial" w:cs="Arial"/>
          <w:color w:val="323E48"/>
          <w:shd w:val="clear" w:color="auto" w:fill="FFFFFF"/>
        </w:rPr>
        <w:t>The </w:t>
      </w:r>
      <w:r>
        <w:rPr>
          <w:rStyle w:val="ph"/>
          <w:rFonts w:ascii="Arial" w:hAnsi="Arial" w:cs="Arial"/>
          <w:color w:val="323E48"/>
          <w:shd w:val="clear" w:color="auto" w:fill="FFFFFF"/>
        </w:rPr>
        <w:t>Document Automation</w:t>
      </w:r>
      <w:r>
        <w:rPr>
          <w:rFonts w:ascii="Arial" w:hAnsi="Arial" w:cs="Arial"/>
          <w:color w:val="323E48"/>
          <w:shd w:val="clear" w:color="auto" w:fill="FFFFFF"/>
        </w:rPr>
        <w:t> workflow enables users to scale their document processing operation. Users create learning instances that use </w:t>
      </w:r>
      <w:r>
        <w:rPr>
          <w:rStyle w:val="ph"/>
          <w:rFonts w:ascii="Arial" w:hAnsi="Arial" w:cs="Arial"/>
          <w:color w:val="323E48"/>
          <w:shd w:val="clear" w:color="auto" w:fill="FFFFFF"/>
        </w:rPr>
        <w:t>Automation Anywhere</w:t>
      </w:r>
      <w:r>
        <w:rPr>
          <w:rFonts w:ascii="Arial" w:hAnsi="Arial" w:cs="Arial"/>
          <w:color w:val="323E48"/>
          <w:shd w:val="clear" w:color="auto" w:fill="FFFFFF"/>
        </w:rPr>
        <w:t> or </w:t>
      </w:r>
      <w:r>
        <w:rPr>
          <w:rStyle w:val="ph"/>
          <w:rFonts w:ascii="Arial" w:hAnsi="Arial" w:cs="Arial"/>
          <w:color w:val="323E48"/>
          <w:shd w:val="clear" w:color="auto" w:fill="FFFFFF"/>
        </w:rPr>
        <w:t>Google Document AI</w:t>
      </w:r>
      <w:r>
        <w:rPr>
          <w:rFonts w:ascii="Arial" w:hAnsi="Arial" w:cs="Arial"/>
          <w:color w:val="323E48"/>
          <w:shd w:val="clear" w:color="auto" w:fill="FFFFFF"/>
        </w:rPr>
        <w:t> pre-trained models to process invoices</w:t>
      </w:r>
      <w:r>
        <w:rPr>
          <w:rStyle w:val="ph"/>
          <w:rFonts w:ascii="Arial" w:hAnsi="Arial" w:cs="Arial"/>
          <w:color w:val="323E48"/>
          <w:shd w:val="clear" w:color="auto" w:fill="FFFFFF"/>
        </w:rPr>
        <w:t>, utility bills,</w:t>
      </w:r>
      <w:r>
        <w:rPr>
          <w:rFonts w:ascii="Arial" w:hAnsi="Arial" w:cs="Arial"/>
          <w:color w:val="323E48"/>
          <w:shd w:val="clear" w:color="auto" w:fill="FFFFFF"/>
        </w:rPr>
        <w:t> and receipts. Once a learning instance is running in production, it automatically improves extraction accuracy based on feedback from manual validation.</w:t>
      </w:r>
      <w:r w:rsidR="000E2275">
        <w:rPr>
          <w:rFonts w:ascii="Arial" w:hAnsi="Arial" w:cs="Arial"/>
          <w:color w:val="323E48"/>
          <w:shd w:val="clear" w:color="auto" w:fill="FFFFFF"/>
        </w:rPr>
        <w:t xml:space="preserve"> &lt;|task|&gt;</w:t>
      </w:r>
    </w:p>
    <w:p w14:paraId="04B732DE"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03272A38"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7D00DC22" w14:textId="154F5EF9" w:rsidR="003E6952" w:rsidRDefault="000E2275" w:rsidP="000E2275">
      <w:pPr>
        <w:rPr>
          <w:rFonts w:ascii="Arial" w:hAnsi="Arial" w:cs="Arial"/>
          <w:color w:val="323E48"/>
          <w:shd w:val="clear" w:color="auto" w:fill="FFFFFF"/>
        </w:rPr>
      </w:pPr>
      <w:r>
        <w:rPr>
          <w:rFonts w:ascii="Arial" w:hAnsi="Arial" w:cs="Arial"/>
          <w:color w:val="323E48"/>
          <w:shd w:val="clear" w:color="auto" w:fill="FFFFFF"/>
        </w:rPr>
        <w:t>&lt;|context|</w:t>
      </w:r>
      <w:r>
        <w:rPr>
          <w:rFonts w:ascii="Arial" w:hAnsi="Arial" w:cs="Arial"/>
          <w:color w:val="323E48"/>
          <w:shd w:val="clear" w:color="auto" w:fill="FFFFFF"/>
        </w:rPr>
        <w:t>&gt;</w:t>
      </w:r>
    </w:p>
    <w:p w14:paraId="0B5AD8FA" w14:textId="5728C175" w:rsidR="003E6952" w:rsidRDefault="003E6952" w:rsidP="00DD4C3B">
      <w:pPr>
        <w:shd w:val="clear" w:color="auto" w:fill="FFFFFF"/>
        <w:spacing w:before="120" w:after="120" w:line="240" w:lineRule="auto"/>
        <w:rPr>
          <w:rFonts w:ascii="Arial" w:hAnsi="Arial" w:cs="Arial"/>
          <w:color w:val="323E48"/>
          <w:shd w:val="clear" w:color="auto" w:fill="FFFFFF"/>
        </w:rPr>
      </w:pPr>
      <w:r>
        <w:rPr>
          <w:rStyle w:val="ph"/>
          <w:rFonts w:ascii="Arial" w:hAnsi="Arial" w:cs="Arial"/>
          <w:color w:val="323E48"/>
          <w:shd w:val="clear" w:color="auto" w:fill="FFFFFF"/>
        </w:rPr>
        <w:t>Process Discovery</w:t>
      </w:r>
      <w:r>
        <w:rPr>
          <w:rFonts w:ascii="Arial" w:hAnsi="Arial" w:cs="Arial"/>
          <w:color w:val="323E48"/>
          <w:shd w:val="clear" w:color="auto" w:fill="FFFFFF"/>
        </w:rPr>
        <w:t xml:space="preserve"> is a data-driven approach to analyze, monitor, and improve business processes by extracting insights and knowledge from the user interactions with various systems. It uncovers the actual flow of activities, decisions, and interactions that occur within an organization's </w:t>
      </w:r>
      <w:r w:rsidR="000E2275">
        <w:rPr>
          <w:rFonts w:ascii="Arial" w:hAnsi="Arial" w:cs="Arial"/>
          <w:color w:val="323E48"/>
          <w:shd w:val="clear" w:color="auto" w:fill="FFFFFF"/>
        </w:rPr>
        <w:t>processes. &lt;|task|&gt;</w:t>
      </w:r>
    </w:p>
    <w:p w14:paraId="74CD757A" w14:textId="77777777" w:rsidR="000E2275" w:rsidRDefault="000E2275" w:rsidP="00DD4C3B">
      <w:pPr>
        <w:shd w:val="clear" w:color="auto" w:fill="FFFFFF"/>
        <w:spacing w:before="120" w:after="120" w:line="240" w:lineRule="auto"/>
        <w:rPr>
          <w:rFonts w:ascii="Arial" w:hAnsi="Arial" w:cs="Arial"/>
          <w:color w:val="323E48"/>
          <w:shd w:val="clear" w:color="auto" w:fill="FFFFFF"/>
        </w:rPr>
      </w:pPr>
    </w:p>
    <w:p w14:paraId="45E09977" w14:textId="77777777" w:rsidR="000E2275" w:rsidRDefault="000E2275" w:rsidP="00DD4C3B">
      <w:pPr>
        <w:shd w:val="clear" w:color="auto" w:fill="FFFFFF"/>
        <w:spacing w:before="120" w:after="120" w:line="240" w:lineRule="auto"/>
        <w:rPr>
          <w:rFonts w:ascii="Arial" w:hAnsi="Arial" w:cs="Arial"/>
          <w:color w:val="323E48"/>
          <w:shd w:val="clear" w:color="auto" w:fill="FFFFFF"/>
        </w:rPr>
      </w:pPr>
    </w:p>
    <w:p w14:paraId="5ADABCEC" w14:textId="77777777" w:rsidR="000E2275" w:rsidRDefault="000E2275" w:rsidP="00DD4C3B">
      <w:pPr>
        <w:shd w:val="clear" w:color="auto" w:fill="FFFFFF"/>
        <w:spacing w:before="120" w:after="120" w:line="240" w:lineRule="auto"/>
        <w:rPr>
          <w:rFonts w:ascii="Arial" w:hAnsi="Arial" w:cs="Arial"/>
          <w:color w:val="323E48"/>
          <w:shd w:val="clear" w:color="auto" w:fill="FFFFFF"/>
        </w:rPr>
      </w:pPr>
    </w:p>
    <w:p w14:paraId="3C34BABC" w14:textId="77777777" w:rsidR="000E2275" w:rsidRDefault="000E2275" w:rsidP="00DD4C3B">
      <w:pPr>
        <w:shd w:val="clear" w:color="auto" w:fill="FFFFFF"/>
        <w:spacing w:before="120" w:after="120" w:line="240" w:lineRule="auto"/>
        <w:rPr>
          <w:rFonts w:ascii="Arial" w:hAnsi="Arial" w:cs="Arial"/>
          <w:color w:val="323E48"/>
          <w:shd w:val="clear" w:color="auto" w:fill="FFFFFF"/>
        </w:rPr>
      </w:pPr>
    </w:p>
    <w:p w14:paraId="519287E2"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lastRenderedPageBreak/>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7D73D5E5"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46D8E5A7" w14:textId="0928AE99" w:rsidR="003E6952" w:rsidRDefault="000E2275" w:rsidP="000E2275">
      <w:pPr>
        <w:rPr>
          <w:rFonts w:ascii="Arial" w:hAnsi="Arial" w:cs="Arial"/>
          <w:color w:val="323E48"/>
          <w:shd w:val="clear" w:color="auto" w:fill="FFFFFF"/>
        </w:rPr>
      </w:pPr>
      <w:r>
        <w:rPr>
          <w:rFonts w:ascii="Arial" w:hAnsi="Arial" w:cs="Arial"/>
          <w:color w:val="323E48"/>
          <w:shd w:val="clear" w:color="auto" w:fill="FFFFFF"/>
        </w:rPr>
        <w:t>&lt;|context|</w:t>
      </w:r>
      <w:r>
        <w:rPr>
          <w:rFonts w:ascii="Arial" w:hAnsi="Arial" w:cs="Arial"/>
          <w:color w:val="323E48"/>
          <w:shd w:val="clear" w:color="auto" w:fill="FFFFFF"/>
        </w:rPr>
        <w:t>&gt;</w:t>
      </w:r>
    </w:p>
    <w:p w14:paraId="33CFF647" w14:textId="017E649E" w:rsidR="003E6952" w:rsidRDefault="003E6952" w:rsidP="00DD4C3B">
      <w:pPr>
        <w:shd w:val="clear" w:color="auto" w:fill="FFFFFF"/>
        <w:spacing w:before="120" w:after="120" w:line="240" w:lineRule="auto"/>
        <w:rPr>
          <w:rFonts w:ascii="Arial" w:hAnsi="Arial" w:cs="Arial"/>
          <w:color w:val="323E48"/>
          <w:shd w:val="clear" w:color="auto" w:fill="FFFFFF"/>
        </w:rPr>
      </w:pPr>
      <w:r>
        <w:rPr>
          <w:rStyle w:val="ph"/>
          <w:rFonts w:ascii="Arial" w:hAnsi="Arial" w:cs="Arial"/>
          <w:color w:val="323E48"/>
          <w:shd w:val="clear" w:color="auto" w:fill="FFFFFF"/>
        </w:rPr>
        <w:t>Process Discovery</w:t>
      </w:r>
      <w:r>
        <w:rPr>
          <w:rFonts w:ascii="Arial" w:hAnsi="Arial" w:cs="Arial"/>
          <w:color w:val="323E48"/>
          <w:shd w:val="clear" w:color="auto" w:fill="FFFFFF"/>
        </w:rPr>
        <w:t xml:space="preserve"> drives organizational efficiency, cost reduction, and enhanced quality control. This approach fosters insights into process operations, pinpointing areas for enhancement like automation, workflow streamlining, and step elimination. Leveraged in process improvement, compliance, and risk management endeavors, Process Discovery proves </w:t>
      </w:r>
      <w:r w:rsidR="000E2275">
        <w:rPr>
          <w:rFonts w:ascii="Arial" w:hAnsi="Arial" w:cs="Arial"/>
          <w:color w:val="323E48"/>
          <w:shd w:val="clear" w:color="auto" w:fill="FFFFFF"/>
        </w:rPr>
        <w:t>invaluable. &lt;|task|&gt;</w:t>
      </w:r>
    </w:p>
    <w:p w14:paraId="68E6BEB0"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772E561A"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7323D6EA" w14:textId="66629AD3" w:rsidR="003E6952"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779B4967" w14:textId="77777777" w:rsidR="003E6952" w:rsidRPr="000E2275" w:rsidRDefault="003E6952" w:rsidP="003E6952">
      <w:pPr>
        <w:spacing w:after="0" w:line="240" w:lineRule="auto"/>
        <w:rPr>
          <w:rFonts w:ascii="Times New Roman" w:eastAsia="Times New Roman" w:hAnsi="Times New Roman" w:cs="Times New Roman"/>
          <w:kern w:val="0"/>
          <w14:ligatures w14:val="none"/>
        </w:rPr>
      </w:pPr>
      <w:r w:rsidRPr="000E2275">
        <w:rPr>
          <w:rFonts w:ascii="Arial" w:eastAsia="Times New Roman" w:hAnsi="Arial" w:cs="Arial"/>
          <w:color w:val="323E48"/>
          <w:kern w:val="0"/>
          <w:shd w:val="clear" w:color="auto" w:fill="FFFFFF"/>
          <w14:ligatures w14:val="none"/>
        </w:rPr>
        <w:t>The Process Discovery interface enables users to perform the following tasks:</w:t>
      </w:r>
    </w:p>
    <w:p w14:paraId="1B5BFA78" w14:textId="77777777" w:rsidR="003E6952" w:rsidRPr="000E2275" w:rsidRDefault="003E6952" w:rsidP="003E6952">
      <w:pPr>
        <w:numPr>
          <w:ilvl w:val="0"/>
          <w:numId w:val="2"/>
        </w:numPr>
        <w:shd w:val="clear" w:color="auto" w:fill="FFFFFF"/>
        <w:spacing w:before="120" w:after="120" w:line="240" w:lineRule="auto"/>
        <w:rPr>
          <w:rFonts w:ascii="Arial" w:eastAsia="Times New Roman" w:hAnsi="Arial" w:cs="Arial"/>
          <w:color w:val="323E48"/>
          <w:kern w:val="0"/>
          <w14:ligatures w14:val="none"/>
        </w:rPr>
      </w:pPr>
      <w:r w:rsidRPr="000E2275">
        <w:rPr>
          <w:rFonts w:ascii="Arial" w:eastAsia="Times New Roman" w:hAnsi="Arial" w:cs="Arial"/>
          <w:color w:val="323E48"/>
          <w:kern w:val="0"/>
          <w14:ligatures w14:val="none"/>
        </w:rPr>
        <w:t>Capture, parse, and analyze user interactions with various systems.</w:t>
      </w:r>
    </w:p>
    <w:p w14:paraId="32A47F6C" w14:textId="77777777" w:rsidR="003E6952" w:rsidRPr="000E2275" w:rsidRDefault="003E6952" w:rsidP="003E6952">
      <w:pPr>
        <w:numPr>
          <w:ilvl w:val="0"/>
          <w:numId w:val="2"/>
        </w:numPr>
        <w:shd w:val="clear" w:color="auto" w:fill="FFFFFF"/>
        <w:spacing w:before="120" w:after="120" w:line="240" w:lineRule="auto"/>
        <w:rPr>
          <w:rFonts w:ascii="Arial" w:eastAsia="Times New Roman" w:hAnsi="Arial" w:cs="Arial"/>
          <w:color w:val="323E48"/>
          <w:kern w:val="0"/>
          <w14:ligatures w14:val="none"/>
        </w:rPr>
      </w:pPr>
      <w:r w:rsidRPr="000E2275">
        <w:rPr>
          <w:rFonts w:ascii="Arial" w:eastAsia="Times New Roman" w:hAnsi="Arial" w:cs="Arial"/>
          <w:color w:val="323E48"/>
          <w:kern w:val="0"/>
          <w14:ligatures w14:val="none"/>
        </w:rPr>
        <w:t>Identify and map all relevant pathways (including variations) and automatically documents the most common workflow.</w:t>
      </w:r>
    </w:p>
    <w:p w14:paraId="6BB9240E" w14:textId="77777777" w:rsidR="003E6952" w:rsidRPr="000E2275" w:rsidRDefault="003E6952" w:rsidP="003E6952">
      <w:pPr>
        <w:numPr>
          <w:ilvl w:val="0"/>
          <w:numId w:val="2"/>
        </w:numPr>
        <w:shd w:val="clear" w:color="auto" w:fill="FFFFFF"/>
        <w:spacing w:before="120" w:after="120" w:line="240" w:lineRule="auto"/>
        <w:rPr>
          <w:rFonts w:ascii="Arial" w:eastAsia="Times New Roman" w:hAnsi="Arial" w:cs="Arial"/>
          <w:color w:val="323E48"/>
          <w:kern w:val="0"/>
          <w14:ligatures w14:val="none"/>
        </w:rPr>
      </w:pPr>
      <w:r w:rsidRPr="000E2275">
        <w:rPr>
          <w:rFonts w:ascii="Arial" w:eastAsia="Times New Roman" w:hAnsi="Arial" w:cs="Arial"/>
          <w:color w:val="323E48"/>
          <w:kern w:val="0"/>
          <w14:ligatures w14:val="none"/>
        </w:rPr>
        <w:t>Compare the potential ROI from automating these processes and enables Business Analysts to accelerate automation and maximize RPA ROI.</w:t>
      </w:r>
    </w:p>
    <w:p w14:paraId="38A9146A" w14:textId="4ABC0E17" w:rsidR="003E6952" w:rsidRPr="000E2275" w:rsidRDefault="003E6952" w:rsidP="003E6952">
      <w:pPr>
        <w:numPr>
          <w:ilvl w:val="0"/>
          <w:numId w:val="2"/>
        </w:numPr>
        <w:shd w:val="clear" w:color="auto" w:fill="FFFFFF"/>
        <w:spacing w:before="120" w:after="120" w:line="240" w:lineRule="auto"/>
        <w:rPr>
          <w:rFonts w:ascii="Arial" w:eastAsia="Times New Roman" w:hAnsi="Arial" w:cs="Arial"/>
          <w:color w:val="323E48"/>
          <w:kern w:val="0"/>
          <w14:ligatures w14:val="none"/>
        </w:rPr>
      </w:pPr>
      <w:r w:rsidRPr="000E2275">
        <w:rPr>
          <w:rFonts w:ascii="Arial" w:eastAsia="Times New Roman" w:hAnsi="Arial" w:cs="Arial"/>
          <w:color w:val="323E48"/>
          <w:kern w:val="0"/>
          <w14:ligatures w14:val="none"/>
        </w:rPr>
        <w:t>Convert automation opportunities into bot prototypes using the Process Definition Document (PDD) for further development and deployment by the Automation Developer.</w:t>
      </w:r>
    </w:p>
    <w:p w14:paraId="4E631E16" w14:textId="2060632D" w:rsidR="003E6952" w:rsidRDefault="000E2275" w:rsidP="003E6952">
      <w:pPr>
        <w:shd w:val="clear" w:color="auto" w:fill="FFFFFF"/>
        <w:spacing w:before="120" w:after="120" w:line="240" w:lineRule="auto"/>
        <w:rPr>
          <w:rFonts w:ascii="Arial" w:eastAsia="Times New Roman" w:hAnsi="Arial" w:cs="Arial"/>
          <w:color w:val="323E48"/>
          <w:kern w:val="0"/>
          <w:sz w:val="24"/>
          <w:szCs w:val="24"/>
          <w14:ligatures w14:val="none"/>
        </w:rPr>
      </w:pPr>
      <w:r>
        <w:rPr>
          <w:rFonts w:ascii="Arial" w:eastAsia="Times New Roman" w:hAnsi="Arial" w:cs="Arial"/>
          <w:color w:val="323E48"/>
          <w:kern w:val="0"/>
          <w:sz w:val="24"/>
          <w:szCs w:val="24"/>
          <w14:ligatures w14:val="none"/>
        </w:rPr>
        <w:t>&lt;|task|&gt;</w:t>
      </w:r>
    </w:p>
    <w:p w14:paraId="67B38FC7" w14:textId="77777777" w:rsidR="000E2275" w:rsidRPr="003E6952" w:rsidRDefault="000E2275" w:rsidP="003E6952">
      <w:pPr>
        <w:shd w:val="clear" w:color="auto" w:fill="FFFFFF"/>
        <w:spacing w:before="120" w:after="120" w:line="240" w:lineRule="auto"/>
        <w:rPr>
          <w:rFonts w:ascii="Arial" w:eastAsia="Times New Roman" w:hAnsi="Arial" w:cs="Arial"/>
          <w:color w:val="323E48"/>
          <w:kern w:val="0"/>
          <w:sz w:val="24"/>
          <w:szCs w:val="24"/>
          <w14:ligatures w14:val="none"/>
        </w:rPr>
      </w:pPr>
    </w:p>
    <w:p w14:paraId="3DFB650B"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7060193B"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248B386F" w14:textId="6E9FB011" w:rsidR="003E6952" w:rsidRPr="000E2275" w:rsidRDefault="000E2275" w:rsidP="000E2275">
      <w:pPr>
        <w:rPr>
          <w:rFonts w:ascii="Arial" w:hAnsi="Arial" w:cs="Arial"/>
          <w:color w:val="323E48"/>
          <w:shd w:val="clear" w:color="auto" w:fill="FFFFFF"/>
        </w:rPr>
      </w:pPr>
      <w:r>
        <w:rPr>
          <w:rFonts w:ascii="Arial" w:hAnsi="Arial" w:cs="Arial"/>
          <w:color w:val="323E48"/>
          <w:shd w:val="clear" w:color="auto" w:fill="FFFFFF"/>
        </w:rPr>
        <w:t>&lt;|context|&gt;</w:t>
      </w:r>
    </w:p>
    <w:p w14:paraId="4D43E7F6" w14:textId="4AC14254" w:rsidR="003E6952" w:rsidRDefault="003E6952" w:rsidP="00DD4C3B">
      <w:pPr>
        <w:shd w:val="clear" w:color="auto" w:fill="FFFFFF"/>
        <w:spacing w:before="120" w:after="120" w:line="240" w:lineRule="auto"/>
        <w:rPr>
          <w:rStyle w:val="ph"/>
          <w:rFonts w:ascii="Arial" w:hAnsi="Arial" w:cs="Arial"/>
          <w:color w:val="323E48"/>
          <w:shd w:val="clear" w:color="auto" w:fill="FFFFFF"/>
        </w:rPr>
      </w:pPr>
      <w:r>
        <w:rPr>
          <w:rFonts w:ascii="Arial" w:hAnsi="Arial" w:cs="Arial"/>
          <w:color w:val="323E48"/>
          <w:shd w:val="clear" w:color="auto" w:fill="FFFFFF"/>
        </w:rPr>
        <w:t>The </w:t>
      </w:r>
      <w:r>
        <w:rPr>
          <w:rStyle w:val="ph"/>
          <w:rFonts w:ascii="Arial" w:hAnsi="Arial" w:cs="Arial"/>
          <w:color w:val="323E48"/>
          <w:shd w:val="clear" w:color="auto" w:fill="FFFFFF"/>
        </w:rPr>
        <w:t>Process Discovery</w:t>
      </w:r>
      <w:r>
        <w:rPr>
          <w:rFonts w:ascii="Arial" w:hAnsi="Arial" w:cs="Arial"/>
          <w:color w:val="323E48"/>
          <w:shd w:val="clear" w:color="auto" w:fill="FFFFFF"/>
        </w:rPr>
        <w:t> Sensor is installed on end-users' machines to capture data on user activities. This data is sent to </w:t>
      </w:r>
      <w:r>
        <w:rPr>
          <w:rStyle w:val="ph"/>
          <w:rFonts w:ascii="Arial" w:hAnsi="Arial" w:cs="Arial"/>
          <w:color w:val="323E48"/>
          <w:shd w:val="clear" w:color="auto" w:fill="FFFFFF"/>
        </w:rPr>
        <w:t>Process Discovery</w:t>
      </w:r>
      <w:r>
        <w:rPr>
          <w:rFonts w:ascii="Arial" w:hAnsi="Arial" w:cs="Arial"/>
          <w:color w:val="323E48"/>
          <w:shd w:val="clear" w:color="auto" w:fill="FFFFFF"/>
        </w:rPr>
        <w:t> for analysis to determine what business processes are candidates for automation.</w:t>
      </w:r>
      <w:r w:rsidR="000E2275">
        <w:rPr>
          <w:rFonts w:ascii="Arial" w:hAnsi="Arial" w:cs="Arial"/>
          <w:color w:val="323E48"/>
          <w:shd w:val="clear" w:color="auto" w:fill="FFFFFF"/>
        </w:rPr>
        <w:t xml:space="preserve"> </w:t>
      </w:r>
      <w:r>
        <w:rPr>
          <w:rStyle w:val="ph"/>
          <w:rFonts w:ascii="Arial" w:hAnsi="Arial" w:cs="Arial"/>
          <w:color w:val="323E48"/>
          <w:shd w:val="clear" w:color="auto" w:fill="FFFFFF"/>
        </w:rPr>
        <w:t>Automation Anywhere</w:t>
      </w:r>
      <w:r>
        <w:rPr>
          <w:rFonts w:ascii="Arial" w:hAnsi="Arial" w:cs="Arial"/>
          <w:color w:val="323E48"/>
          <w:shd w:val="clear" w:color="auto" w:fill="FFFFFF"/>
        </w:rPr>
        <w:t> </w:t>
      </w:r>
      <w:r>
        <w:rPr>
          <w:rStyle w:val="ph"/>
          <w:rFonts w:ascii="Arial" w:hAnsi="Arial" w:cs="Arial"/>
          <w:color w:val="323E48"/>
          <w:shd w:val="clear" w:color="auto" w:fill="FFFFFF"/>
        </w:rPr>
        <w:t>bots</w:t>
      </w:r>
      <w:r>
        <w:rPr>
          <w:rFonts w:ascii="Arial" w:hAnsi="Arial" w:cs="Arial"/>
          <w:color w:val="323E48"/>
          <w:shd w:val="clear" w:color="auto" w:fill="FFFFFF"/>
        </w:rPr>
        <w:t> are built, run, and monitored in the </w:t>
      </w:r>
      <w:r>
        <w:rPr>
          <w:rStyle w:val="ph"/>
          <w:rFonts w:ascii="Arial" w:hAnsi="Arial" w:cs="Arial"/>
          <w:color w:val="323E48"/>
          <w:shd w:val="clear" w:color="auto" w:fill="FFFFFF"/>
        </w:rPr>
        <w:t>Control Room</w:t>
      </w:r>
      <w:r>
        <w:rPr>
          <w:rFonts w:ascii="Arial" w:hAnsi="Arial" w:cs="Arial"/>
          <w:color w:val="323E48"/>
          <w:shd w:val="clear" w:color="auto" w:fill="FFFFFF"/>
        </w:rPr>
        <w:t>. </w:t>
      </w:r>
      <w:r>
        <w:rPr>
          <w:rStyle w:val="ph"/>
          <w:rFonts w:ascii="Arial" w:hAnsi="Arial" w:cs="Arial"/>
          <w:color w:val="323E48"/>
          <w:shd w:val="clear" w:color="auto" w:fill="FFFFFF"/>
        </w:rPr>
        <w:t>Bot Insight</w:t>
      </w:r>
      <w:r>
        <w:rPr>
          <w:rFonts w:ascii="Arial" w:hAnsi="Arial" w:cs="Arial"/>
          <w:color w:val="323E48"/>
          <w:shd w:val="clear" w:color="auto" w:fill="FFFFFF"/>
        </w:rPr>
        <w:t> accesses real-time business insights and digital workforce performance data to leverage content-level productivity data from the bots that are deployed.</w:t>
      </w:r>
      <w:r>
        <w:rPr>
          <w:rStyle w:val="ph"/>
          <w:rFonts w:ascii="Arial" w:hAnsi="Arial" w:cs="Arial"/>
          <w:color w:val="323E48"/>
          <w:shd w:val="clear" w:color="auto" w:fill="FFFFFF"/>
        </w:rPr>
        <w:t> Data is logged for business analytics who has Attended and Unattended Bot Runner </w:t>
      </w:r>
      <w:r w:rsidR="000E2275">
        <w:rPr>
          <w:rStyle w:val="ph"/>
          <w:rFonts w:ascii="Arial" w:hAnsi="Arial" w:cs="Arial"/>
          <w:color w:val="323E48"/>
          <w:shd w:val="clear" w:color="auto" w:fill="FFFFFF"/>
        </w:rPr>
        <w:t>license. &lt;|task|&gt;</w:t>
      </w:r>
    </w:p>
    <w:p w14:paraId="17C703F4" w14:textId="77777777" w:rsidR="000E2275" w:rsidRDefault="000E2275" w:rsidP="00DD4C3B">
      <w:pPr>
        <w:shd w:val="clear" w:color="auto" w:fill="FFFFFF"/>
        <w:spacing w:before="120" w:after="120" w:line="240" w:lineRule="auto"/>
        <w:rPr>
          <w:rStyle w:val="ph"/>
          <w:rFonts w:ascii="Arial" w:hAnsi="Arial" w:cs="Arial"/>
          <w:color w:val="323E48"/>
          <w:shd w:val="clear" w:color="auto" w:fill="FFFFFF"/>
        </w:rPr>
      </w:pPr>
    </w:p>
    <w:p w14:paraId="21A41E47" w14:textId="77777777" w:rsidR="000E2275" w:rsidRDefault="000E2275" w:rsidP="00DD4C3B">
      <w:pPr>
        <w:shd w:val="clear" w:color="auto" w:fill="FFFFFF"/>
        <w:spacing w:before="120" w:after="120" w:line="240" w:lineRule="auto"/>
        <w:rPr>
          <w:rStyle w:val="ph"/>
          <w:rFonts w:ascii="Arial" w:hAnsi="Arial" w:cs="Arial"/>
          <w:color w:val="323E48"/>
          <w:shd w:val="clear" w:color="auto" w:fill="FFFFFF"/>
        </w:rPr>
      </w:pPr>
    </w:p>
    <w:p w14:paraId="64BE9536" w14:textId="77777777" w:rsidR="000E2275" w:rsidRDefault="000E2275" w:rsidP="00DD4C3B">
      <w:pPr>
        <w:shd w:val="clear" w:color="auto" w:fill="FFFFFF"/>
        <w:spacing w:before="120" w:after="120" w:line="240" w:lineRule="auto"/>
        <w:rPr>
          <w:rStyle w:val="ph"/>
          <w:rFonts w:ascii="Arial" w:hAnsi="Arial" w:cs="Arial"/>
          <w:color w:val="323E48"/>
          <w:shd w:val="clear" w:color="auto" w:fill="FFFFFF"/>
        </w:rPr>
      </w:pPr>
    </w:p>
    <w:p w14:paraId="0A3FF4D9" w14:textId="77777777" w:rsidR="000E2275" w:rsidRDefault="000E2275" w:rsidP="00DD4C3B">
      <w:pPr>
        <w:shd w:val="clear" w:color="auto" w:fill="FFFFFF"/>
        <w:spacing w:before="120" w:after="120" w:line="240" w:lineRule="auto"/>
        <w:rPr>
          <w:rStyle w:val="ph"/>
          <w:rFonts w:ascii="Arial" w:hAnsi="Arial" w:cs="Arial"/>
          <w:color w:val="323E48"/>
          <w:shd w:val="clear" w:color="auto" w:fill="FFFFFF"/>
        </w:rPr>
      </w:pPr>
    </w:p>
    <w:p w14:paraId="7E4DAA18" w14:textId="77777777" w:rsidR="000E2275" w:rsidRDefault="000E2275" w:rsidP="00DD4C3B">
      <w:pPr>
        <w:shd w:val="clear" w:color="auto" w:fill="FFFFFF"/>
        <w:spacing w:before="120" w:after="120" w:line="240" w:lineRule="auto"/>
        <w:rPr>
          <w:rStyle w:val="ph"/>
          <w:rFonts w:ascii="Arial" w:hAnsi="Arial" w:cs="Arial"/>
          <w:color w:val="323E48"/>
          <w:shd w:val="clear" w:color="auto" w:fill="FFFFFF"/>
        </w:rPr>
      </w:pPr>
    </w:p>
    <w:p w14:paraId="3E779F27" w14:textId="77777777" w:rsidR="000E2275" w:rsidRDefault="000E2275" w:rsidP="00DD4C3B">
      <w:pPr>
        <w:shd w:val="clear" w:color="auto" w:fill="FFFFFF"/>
        <w:spacing w:before="120" w:after="120" w:line="240" w:lineRule="auto"/>
        <w:rPr>
          <w:rStyle w:val="ph"/>
          <w:rFonts w:ascii="Arial" w:hAnsi="Arial" w:cs="Arial"/>
          <w:color w:val="323E48"/>
          <w:shd w:val="clear" w:color="auto" w:fill="FFFFFF"/>
        </w:rPr>
      </w:pPr>
    </w:p>
    <w:p w14:paraId="35EE6FC0" w14:textId="77777777" w:rsidR="000E2275" w:rsidRDefault="000E2275" w:rsidP="00DD4C3B">
      <w:pPr>
        <w:shd w:val="clear" w:color="auto" w:fill="FFFFFF"/>
        <w:spacing w:before="120" w:after="120" w:line="240" w:lineRule="auto"/>
        <w:rPr>
          <w:rStyle w:val="ph"/>
          <w:rFonts w:ascii="Arial" w:hAnsi="Arial" w:cs="Arial"/>
          <w:color w:val="323E48"/>
          <w:shd w:val="clear" w:color="auto" w:fill="FFFFFF"/>
        </w:rPr>
      </w:pPr>
    </w:p>
    <w:p w14:paraId="6F9E7B65"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lastRenderedPageBreak/>
        <w:t>&lt;|</w:t>
      </w:r>
      <w:proofErr w:type="spellStart"/>
      <w:r>
        <w:rPr>
          <w:rFonts w:ascii="Arial" w:hAnsi="Arial" w:cs="Arial"/>
          <w:color w:val="323E48"/>
          <w:shd w:val="clear" w:color="auto" w:fill="FFFFFF"/>
        </w:rPr>
        <w:t>tasktype</w:t>
      </w:r>
      <w:proofErr w:type="spellEnd"/>
      <w:r>
        <w:rPr>
          <w:rFonts w:ascii="Arial" w:hAnsi="Arial" w:cs="Arial"/>
          <w:color w:val="323E48"/>
          <w:shd w:val="clear" w:color="auto" w:fill="FFFFFF"/>
        </w:rPr>
        <w:t>|&gt;</w:t>
      </w:r>
    </w:p>
    <w:p w14:paraId="2DF0B4AC" w14:textId="77777777" w:rsidR="000E2275" w:rsidRDefault="000E2275" w:rsidP="000E2275">
      <w:pPr>
        <w:rPr>
          <w:rFonts w:ascii="Arial" w:hAnsi="Arial" w:cs="Arial"/>
          <w:color w:val="323E48"/>
          <w:shd w:val="clear" w:color="auto" w:fill="FFFFFF"/>
        </w:rPr>
      </w:pPr>
      <w:r>
        <w:rPr>
          <w:rFonts w:ascii="Arial" w:hAnsi="Arial" w:cs="Arial"/>
          <w:color w:val="323E48"/>
          <w:shd w:val="clear" w:color="auto" w:fill="FFFFFF"/>
        </w:rPr>
        <w:t>NLI</w:t>
      </w:r>
    </w:p>
    <w:p w14:paraId="0E7A3D7D" w14:textId="4677F930" w:rsidR="003E6952" w:rsidRDefault="000E2275" w:rsidP="000E2275">
      <w:pPr>
        <w:rPr>
          <w:rStyle w:val="ph"/>
          <w:rFonts w:ascii="Arial" w:hAnsi="Arial" w:cs="Arial"/>
          <w:color w:val="323E48"/>
          <w:shd w:val="clear" w:color="auto" w:fill="FFFFFF"/>
        </w:rPr>
      </w:pPr>
      <w:r>
        <w:rPr>
          <w:rFonts w:ascii="Arial" w:hAnsi="Arial" w:cs="Arial"/>
          <w:color w:val="323E48"/>
          <w:shd w:val="clear" w:color="auto" w:fill="FFFFFF"/>
        </w:rPr>
        <w:t>&lt;|context|&gt;</w:t>
      </w:r>
    </w:p>
    <w:p w14:paraId="332B63C6" w14:textId="58E24079" w:rsidR="0084789D" w:rsidRDefault="003E6952" w:rsidP="00DD4C3B">
      <w:pPr>
        <w:shd w:val="clear" w:color="auto" w:fill="FFFFFF"/>
        <w:spacing w:before="120" w:after="120" w:line="240" w:lineRule="auto"/>
        <w:rPr>
          <w:rFonts w:ascii="Arial" w:hAnsi="Arial" w:cs="Arial"/>
          <w:color w:val="323E48"/>
          <w:shd w:val="clear" w:color="auto" w:fill="FFFFFF"/>
        </w:rPr>
      </w:pPr>
      <w:r>
        <w:rPr>
          <w:rFonts w:ascii="Arial" w:hAnsi="Arial" w:cs="Arial"/>
          <w:color w:val="323E48"/>
          <w:shd w:val="clear" w:color="auto" w:fill="FFFFFF"/>
        </w:rPr>
        <w:t>Business analytics provide information about the transactional analytics for the data that is logged by the variable tagged in a task. The information provided can be about the total sales in a month, invoicing and payment trends, insight about new customers, or quote to order ratio.</w:t>
      </w:r>
      <w:r w:rsidR="000E2275">
        <w:rPr>
          <w:rFonts w:ascii="Arial" w:hAnsi="Arial" w:cs="Arial"/>
          <w:color w:val="323E48"/>
          <w:shd w:val="clear" w:color="auto" w:fill="FFFFFF"/>
        </w:rPr>
        <w:t xml:space="preserve"> </w:t>
      </w:r>
      <w:r w:rsidR="0084789D">
        <w:rPr>
          <w:rFonts w:ascii="Arial" w:hAnsi="Arial" w:cs="Arial"/>
          <w:color w:val="323E48"/>
          <w:shd w:val="clear" w:color="auto" w:fill="FFFFFF"/>
        </w:rPr>
        <w:t>Business analytics provide information about the transactional analytics for the data that is logged by the variable tagged in a task. The information provided can be about the total sales in a month, invoicing and payment trends, insight about new customers, or quote to order ratio.</w:t>
      </w:r>
      <w:r w:rsidR="000E2275">
        <w:rPr>
          <w:rFonts w:ascii="Arial" w:hAnsi="Arial" w:cs="Arial"/>
          <w:color w:val="323E48"/>
          <w:shd w:val="clear" w:color="auto" w:fill="FFFFFF"/>
        </w:rPr>
        <w:t xml:space="preserve"> &lt;|task|&gt;</w:t>
      </w:r>
    </w:p>
    <w:p w14:paraId="40121B00" w14:textId="77777777" w:rsidR="003E6952" w:rsidRDefault="003E6952" w:rsidP="00DD4C3B">
      <w:pPr>
        <w:shd w:val="clear" w:color="auto" w:fill="FFFFFF"/>
        <w:spacing w:before="120" w:after="120" w:line="240" w:lineRule="auto"/>
        <w:rPr>
          <w:rFonts w:ascii="Arial" w:hAnsi="Arial" w:cs="Arial"/>
          <w:color w:val="323E48"/>
          <w:shd w:val="clear" w:color="auto" w:fill="FFFFFF"/>
        </w:rPr>
      </w:pPr>
    </w:p>
    <w:p w14:paraId="787D88FB" w14:textId="77777777" w:rsidR="00DD4C3B" w:rsidRDefault="00DD4C3B"/>
    <w:sectPr w:rsidR="00DD4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61A37"/>
    <w:multiLevelType w:val="multilevel"/>
    <w:tmpl w:val="A7B0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73805"/>
    <w:multiLevelType w:val="multilevel"/>
    <w:tmpl w:val="9666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028026">
    <w:abstractNumId w:val="1"/>
  </w:num>
  <w:num w:numId="2" w16cid:durableId="145116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C3B"/>
    <w:rsid w:val="00057BEF"/>
    <w:rsid w:val="000E2275"/>
    <w:rsid w:val="003E6952"/>
    <w:rsid w:val="0084789D"/>
    <w:rsid w:val="00DD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47E0"/>
  <w15:docId w15:val="{14EF198A-34BE-48BC-8B95-59E9B08D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h">
    <w:name w:val="ph"/>
    <w:basedOn w:val="DefaultParagraphFont"/>
    <w:rsid w:val="00DD4C3B"/>
  </w:style>
  <w:style w:type="paragraph" w:customStyle="1" w:styleId="li">
    <w:name w:val="li"/>
    <w:basedOn w:val="Normal"/>
    <w:rsid w:val="00DD4C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041">
      <w:bodyDiv w:val="1"/>
      <w:marLeft w:val="0"/>
      <w:marRight w:val="0"/>
      <w:marTop w:val="0"/>
      <w:marBottom w:val="0"/>
      <w:divBdr>
        <w:top w:val="none" w:sz="0" w:space="0" w:color="auto"/>
        <w:left w:val="none" w:sz="0" w:space="0" w:color="auto"/>
        <w:bottom w:val="none" w:sz="0" w:space="0" w:color="auto"/>
        <w:right w:val="none" w:sz="0" w:space="0" w:color="auto"/>
      </w:divBdr>
    </w:div>
    <w:div w:id="32387746">
      <w:bodyDiv w:val="1"/>
      <w:marLeft w:val="0"/>
      <w:marRight w:val="0"/>
      <w:marTop w:val="0"/>
      <w:marBottom w:val="0"/>
      <w:divBdr>
        <w:top w:val="none" w:sz="0" w:space="0" w:color="auto"/>
        <w:left w:val="none" w:sz="0" w:space="0" w:color="auto"/>
        <w:bottom w:val="none" w:sz="0" w:space="0" w:color="auto"/>
        <w:right w:val="none" w:sz="0" w:space="0" w:color="auto"/>
      </w:divBdr>
    </w:div>
    <w:div w:id="303699981">
      <w:bodyDiv w:val="1"/>
      <w:marLeft w:val="0"/>
      <w:marRight w:val="0"/>
      <w:marTop w:val="0"/>
      <w:marBottom w:val="0"/>
      <w:divBdr>
        <w:top w:val="none" w:sz="0" w:space="0" w:color="auto"/>
        <w:left w:val="none" w:sz="0" w:space="0" w:color="auto"/>
        <w:bottom w:val="none" w:sz="0" w:space="0" w:color="auto"/>
        <w:right w:val="none" w:sz="0" w:space="0" w:color="auto"/>
      </w:divBdr>
    </w:div>
    <w:div w:id="625232130">
      <w:bodyDiv w:val="1"/>
      <w:marLeft w:val="0"/>
      <w:marRight w:val="0"/>
      <w:marTop w:val="0"/>
      <w:marBottom w:val="0"/>
      <w:divBdr>
        <w:top w:val="none" w:sz="0" w:space="0" w:color="auto"/>
        <w:left w:val="none" w:sz="0" w:space="0" w:color="auto"/>
        <w:bottom w:val="none" w:sz="0" w:space="0" w:color="auto"/>
        <w:right w:val="none" w:sz="0" w:space="0" w:color="auto"/>
      </w:divBdr>
    </w:div>
    <w:div w:id="1482650277">
      <w:bodyDiv w:val="1"/>
      <w:marLeft w:val="0"/>
      <w:marRight w:val="0"/>
      <w:marTop w:val="0"/>
      <w:marBottom w:val="0"/>
      <w:divBdr>
        <w:top w:val="none" w:sz="0" w:space="0" w:color="auto"/>
        <w:left w:val="none" w:sz="0" w:space="0" w:color="auto"/>
        <w:bottom w:val="none" w:sz="0" w:space="0" w:color="auto"/>
        <w:right w:val="none" w:sz="0" w:space="0" w:color="auto"/>
      </w:divBdr>
    </w:div>
    <w:div w:id="2086956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7</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Prasoon Kumar</dc:creator>
  <cp:keywords/>
  <dc:description/>
  <cp:lastModifiedBy>Prasoon Kumar</cp:lastModifiedBy>
  <cp:revision>2</cp:revision>
  <dcterms:created xsi:type="dcterms:W3CDTF">2024-03-17T15:34:00Z</dcterms:created>
  <dcterms:modified xsi:type="dcterms:W3CDTF">2024-03-17T15:34:00Z</dcterms:modified>
</cp:coreProperties>
</file>