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118"/>
        </w:rPr>
        <w:t>U</w:t>
      </w:r>
      <w:r>
        <w:rPr>
          <w:rFonts w:ascii="Arial" w:hAnsi="Arial" w:cs="Arial" w:eastAsia="Arial"/>
          <w:b w:val="true"/>
          <w:color w:val="252525"/>
          <w:sz w:val="118"/>
        </w:rPr>
        <w:t>nveiling the Mysteries of the Pixie Solution Equation: A Journey of Discovery and Progress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a groundbreaking new theory in cosmology, offers a simplified alternative to the complex Einstein field equations. This paper chronicles the journey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the Pixie Solution Equation, from its initial theoretical formulation by Dennis Norman Brown to its ongoing development and validation. We will explore the equation's key principles, its theoretical foundation, and its potential to revolutionize our understanding of the universe. Additionally, we will delve into the research efforts behind its development, highlighting the progress made and the challenges encountered. Finally, we will discuss the future prospects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the Pixie Solution Equation and its potential impact on the field of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quest to understand the fundamental laws governing the vast expanse of our universe has consumed the minds of scientists for centuries. From the early observations of Galileo and Newton to the revolutionary theories of Einstein and Hawking, humanity has steadily pushed the boundaries of our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knowledge. However, one of the greatest challenges in modern cosmology remains the immense complexity of the Einstein field equations, which describe the relationship between gravity and the curvature of spacetime.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In the face of this challenge, the Pixie Solution Equation emerges as a beacon of hope. This novel theory, formulated by Dennis Norman Brown, offers a simplified and more accessible alternative to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Einstein field equations. By making certain simplifying assumptions about the universe's structure, the Pixie Solution Equation provides a powerful tool for understanding a wide range of cosmological phenomena.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Theoretical Foundation: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is derived from the Einstein field equations through a series of mathematical transformations. These transformations rely on two key assumptions: local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flatness and homogeneity/isotropy. Local flatness assumes that the curvature of spacetime can be approximated as flat on small scales, while homogeneity/isotropy assumes that the universe appears statistically the same from any point and in any direction.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While these simplifying assumptions may not be universally valid, they represent a valuable starting point for exploration. By neglecting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small-scale fluctuations and assuming a large-scale uniformity, the Pixie Solution Equation allows us to gain valuable insights into the behavior of the universe on a grand scale.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Mathematically, the Pixie Solution Equation can be expressed 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(Equation 1):</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G_μν = 8πGρ(x) + Λg_μν + 8πGΣ_α&lt;T_μν&gt;^{(α)} </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1"/>
        </w:numPr>
        <w:spacing w:line="240" w:lineRule="auto" w:after="0" w:before="0"/>
        <w:ind w:right="0" w:left="0"/>
      </w:pPr>
      <w:r>
        <w:rPr>
          <w:rFonts w:ascii="Arial" w:hAnsi="Arial" w:cs="Arial" w:eastAsia="Arial"/>
          <w:color w:val="252525"/>
          <w:sz w:val="86"/>
        </w:rPr>
        <w:t>G_μν is the Einstein tensor, representing the curvature of spacetime.</w:t>
      </w:r>
    </w:p>
    <w:p>
      <w:pPr>
        <w:spacing w:line="270" w:lineRule="auto" w:after="0" w:before="0"/>
        <w:ind w:right="0" w:left="0"/>
        <w:rPr>
          <w:rFonts w:ascii="Arial" w:hAnsi="Arial" w:cs="Arial"/>
          <w:sz w:val="86"/>
        </w:rPr>
      </w:pPr>
      <w:r/>
    </w:p>
    <w:p>
      <w:pPr>
        <w:numPr>
          <w:numId w:val="2"/>
        </w:numPr>
        <w:spacing w:line="240" w:lineRule="auto" w:after="0" w:before="0"/>
        <w:ind w:right="0" w:left="0"/>
      </w:pPr>
      <w:r>
        <w:rPr>
          <w:rFonts w:ascii="Arial" w:hAnsi="Arial" w:cs="Arial" w:eastAsia="Arial"/>
          <w:color w:val="252525"/>
          <w:sz w:val="86"/>
        </w:rPr>
        <w:t>ρ(x) is the energy density of the universe.</w:t>
      </w:r>
    </w:p>
    <w:p>
      <w:pPr>
        <w:spacing w:line="270" w:lineRule="auto" w:after="0" w:before="0"/>
        <w:ind w:right="0" w:left="0"/>
        <w:rPr>
          <w:rFonts w:ascii="Arial" w:hAnsi="Arial" w:cs="Arial"/>
          <w:sz w:val="86"/>
        </w:rPr>
      </w:pPr>
      <w:r/>
    </w:p>
    <w:p>
      <w:pPr>
        <w:numPr>
          <w:numId w:val="3"/>
        </w:numPr>
        <w:spacing w:line="240" w:lineRule="auto" w:after="0" w:before="0"/>
        <w:ind w:right="0" w:left="0"/>
      </w:pPr>
      <w:r>
        <w:rPr>
          <w:rFonts w:ascii="Arial" w:hAnsi="Arial" w:cs="Arial" w:eastAsia="Arial"/>
          <w:color w:val="252525"/>
          <w:sz w:val="86"/>
        </w:rPr>
        <w:t>Λ is the cosmological constant, a term representing the energy density of the vacuum.</w:t>
      </w:r>
    </w:p>
    <w:p>
      <w:pPr>
        <w:spacing w:line="270" w:lineRule="auto" w:after="0" w:before="0"/>
        <w:ind w:right="0" w:left="0"/>
        <w:rPr>
          <w:rFonts w:ascii="Arial" w:hAnsi="Arial" w:cs="Arial"/>
          <w:sz w:val="86"/>
        </w:rPr>
      </w:pPr>
      <w:r/>
    </w:p>
    <w:p>
      <w:pPr>
        <w:numPr>
          <w:numId w:val="4"/>
        </w:numPr>
        <w:spacing w:line="240" w:lineRule="auto" w:after="0" w:before="0"/>
        <w:ind w:right="0" w:left="0"/>
      </w:pPr>
      <w:r>
        <w:rPr>
          <w:rFonts w:ascii="Arial" w:hAnsi="Arial" w:cs="Arial" w:eastAsia="Arial"/>
          <w:color w:val="252525"/>
          <w:sz w:val="86"/>
        </w:rPr>
        <w:t xml:space="preserve">g_μν is the metric tensor, describing the geometry of </w:t>
      </w:r>
    </w:p>
    <w:p>
      <w:pPr>
        <w:pageBreakBefore w:val="true"/>
        <w:spacing w:line="240" w:lineRule="auto" w:after="0" w:before="0"/>
        <w:ind w:right="0" w:left="0"/>
      </w:pPr>
    </w:p>
    <w:p>
      <w:pPr>
        <w:numPr>
          <w:numId w:val="5"/>
        </w:numPr>
        <w:spacing w:line="240" w:lineRule="auto" w:after="0" w:before="0"/>
        <w:ind w:right="0" w:left="0"/>
      </w:pPr>
      <w:r>
        <w:rPr>
          <w:rFonts w:ascii="Arial" w:hAnsi="Arial" w:cs="Arial" w:eastAsia="Arial"/>
          <w:color w:val="252525"/>
          <w:sz w:val="86"/>
        </w:rPr>
        <w:t>spacetime.</w:t>
      </w:r>
    </w:p>
    <w:p>
      <w:pPr>
        <w:spacing w:line="270" w:lineRule="auto" w:after="0" w:before="0"/>
        <w:ind w:right="0" w:left="0"/>
        <w:rPr>
          <w:rFonts w:ascii="Arial" w:hAnsi="Arial" w:cs="Arial"/>
          <w:sz w:val="86"/>
        </w:rPr>
      </w:pPr>
      <w:r/>
    </w:p>
    <w:p>
      <w:pPr>
        <w:numPr>
          <w:numId w:val="6"/>
        </w:numPr>
        <w:spacing w:line="240" w:lineRule="auto" w:after="0" w:before="0"/>
        <w:ind w:right="0" w:left="0"/>
      </w:pPr>
      <w:r>
        <w:rPr>
          <w:rFonts w:ascii="Arial" w:hAnsi="Arial" w:cs="Arial" w:eastAsia="Arial"/>
          <w:color w:val="252525"/>
          <w:sz w:val="86"/>
        </w:rPr>
        <w:t>Σ_α indicates a sum over all matter and energy components in the universe.</w:t>
      </w:r>
    </w:p>
    <w:p>
      <w:pPr>
        <w:spacing w:line="270" w:lineRule="auto" w:after="0" w:before="0"/>
        <w:ind w:right="0" w:left="0"/>
        <w:rPr>
          <w:rFonts w:ascii="Arial" w:hAnsi="Arial" w:cs="Arial"/>
          <w:sz w:val="86"/>
        </w:rPr>
      </w:pPr>
      <w:r/>
    </w:p>
    <w:p>
      <w:pPr>
        <w:numPr>
          <w:numId w:val="7"/>
        </w:numPr>
        <w:spacing w:line="240" w:lineRule="auto" w:after="0" w:before="0"/>
        <w:ind w:right="0" w:left="0"/>
      </w:pPr>
      <w:r>
        <w:rPr>
          <w:rFonts w:ascii="Arial" w:hAnsi="Arial" w:cs="Arial" w:eastAsia="Arial"/>
          <w:color w:val="252525"/>
          <w:sz w:val="86"/>
        </w:rPr>
        <w:t>T_μν&gt;^{(α)} is the stress-energy tensor of each component.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Research and Development: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Since its initial formulation, the Pixie Solution Equation has undergone extensive research and development by Dennis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Norman Brown and his collaborators. Their efforts have focused on three key areas: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3.1 Refining the Derivation: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continually refined the derivation of the Pixie Solution Equation, leading to improved accuracy. This has been achieved through the inclusion of higher-order curvature terms and by relaxing the simplifying assumptions to a greater extent.</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3.2 Observational Validation: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One of the primary objectives of the Pixie Solution Equation research has been to validate the theory through observations. This has involved comparing the predicted behavior of the universe to actual cosmological observations, such as the Cosmic Microwave Background (CMB) and large-scale structure surveys. The agreement between theory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observation has provided crucial support for the validity of the Pixie Solution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3.3 Exploring New Applications: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potential applications of the Pixie Solution Equation extend far beyond simply matching known observations. Researchers are actively exploring how the equation can be used to gain new insights into various cosmological phenomena, including black holes, early universe inflation,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and the nature of dark matter and dark energy.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Challenges and Future Prospects: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Despite the significant progress made, the Pixie Solution Equation still faces several challenges. One major challenge is the limited observational data available on larger cosmological scales. Currently, the majority of data used to validate the theory comes from relatively small regions of the universe.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Obtaining a more complete picture of the universe's behavior requires data from larger scales, which will necessitate the development of new observational techniques and telescopes.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Another challenge lies in reconciling the Pixie Solution Equation with existing cosmological models, such as the ΛCDM model. While the Pixie Solution Equation offers a simpler alternative, it is important to ensure that it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remains consistent with established theoretical frameworks. Further research is needed to bridge the gap between these different models and provide a unified understanding of the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Finally, computational limitations pose a significant challenge for applying the Pixie Solution Equation to complex cosmological scenarios. Sim</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118"/>
        </w:rPr>
        <w:t xml:space="preserve">Unveiling the Mysteries of the Pixie </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118"/>
        </w:rPr>
        <w:t>Solution Equation: A Journey of Discovery and Progress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a groundbreaking new theory in cosmology, offers a simplified alternative to the complex Einstein field equations. This paper chronicles the journey of the Pixie Solution Equation, from its initial theoretical formulation by Dennis Norman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Brown to its ongoing development and validation. We will explore the equation's key principles, its theoretical foundation, and its potential to revolutionize our understanding of the universe. Additionally, we will delve into the research efforts behind its development, highlighting the progress made and the challenges encountered. Finally, we will discuss the future prospects of the Pixie Solution Equation and its potential impact on the field of cosmology.</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From the time of Galileo and Kepler, humanity has embarked on a relentless quest to unravel the mysteries of the universe. The search for the fundamental laws governing its vast expanse has led to numerous groundbreaking discoveries, culminating in the monumental work of Albert Einstein and his theory of general relativity. However, the cornerstone of this theory, the Einstein field equations, presents 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significant challenge due to its inherent complexity. This complexity hinders the ability of researchers to explore various cosmological phenomena and impedes our understanding of the universe's intricate workings.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To address this challenge, a new equation, dubbed the "Pixie Solution Equation," has emerged in recent years. This equation, developed by Dennis Norman Brown, offers a simplified alternative to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Einstein field equations. By building upon established theoretical foundations and employing carefully chosen simplifying assumptions, the Pixie Solution Equation presents a powerful tool for studying the universe with greater clarity and accessibility.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Theoretical Foundation: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theoretical foundation of the Pixie Solution Equation lies in its derivation from the Einstein field equations. Through a series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mathematical manipulations, Brown demonstrated that under specific conditions, the complex tensor equations of general relativity can be reduced to a single, elegant scalar equation. This equation, expressed 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G = 8πT/c^4</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8"/>
        </w:numPr>
        <w:spacing w:line="240" w:lineRule="auto" w:after="0" w:before="0"/>
        <w:ind w:right="0" w:left="0"/>
      </w:pPr>
      <w:r>
        <w:rPr>
          <w:rFonts w:ascii="Arial" w:hAnsi="Arial" w:cs="Arial" w:eastAsia="Arial"/>
          <w:color w:val="252525"/>
          <w:sz w:val="86"/>
        </w:rPr>
        <w:t>G: The Einstein tensor, representing the curvature of spacetime.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9"/>
        </w:numPr>
        <w:spacing w:line="240" w:lineRule="auto" w:after="0" w:before="0"/>
        <w:ind w:right="0" w:left="0"/>
      </w:pPr>
      <w:r>
        <w:rPr>
          <w:rFonts w:ascii="Arial" w:hAnsi="Arial" w:cs="Arial" w:eastAsia="Arial"/>
          <w:color w:val="252525"/>
          <w:sz w:val="86"/>
        </w:rPr>
        <w:t>T: The stress-energy tensor, describing the distribution of matter and energy.</w:t>
      </w:r>
    </w:p>
    <w:p>
      <w:pPr>
        <w:spacing w:line="270" w:lineRule="auto" w:after="0" w:before="0"/>
        <w:ind w:right="0" w:left="0"/>
        <w:rPr>
          <w:rFonts w:ascii="Arial" w:hAnsi="Arial" w:cs="Arial"/>
          <w:sz w:val="86"/>
        </w:rPr>
      </w:pPr>
      <w:r/>
    </w:p>
    <w:p>
      <w:pPr>
        <w:numPr>
          <w:numId w:val="10"/>
        </w:numPr>
        <w:spacing w:line="240" w:lineRule="auto" w:after="0" w:before="0"/>
        <w:ind w:right="0" w:left="0"/>
      </w:pPr>
      <w:r>
        <w:rPr>
          <w:rFonts w:ascii="Arial" w:hAnsi="Arial" w:cs="Arial" w:eastAsia="Arial"/>
          <w:color w:val="252525"/>
          <w:sz w:val="86"/>
        </w:rPr>
        <w:t>c: The speed of light.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while seemingly simple, embodies the profound relationship between matter-energy and the geometry of spacetime.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However, to achieve this level of simplicity, the Pixie Solution Equation relies on two key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assumptions:</w:t>
      </w:r>
    </w:p>
    <w:p>
      <w:pPr>
        <w:spacing w:line="270" w:lineRule="auto" w:after="0" w:before="0"/>
        <w:ind w:right="0" w:left="0"/>
        <w:rPr>
          <w:rFonts w:ascii="Arial" w:hAnsi="Arial" w:cs="Arial"/>
          <w:sz w:val="86"/>
        </w:rPr>
      </w:pPr>
      <w:r/>
    </w:p>
    <w:p>
      <w:pPr>
        <w:numPr>
          <w:numId w:val="11"/>
        </w:numPr>
        <w:spacing w:line="240" w:lineRule="auto" w:after="0" w:before="0"/>
        <w:ind w:right="0" w:left="0"/>
      </w:pPr>
      <w:r>
        <w:rPr>
          <w:rFonts w:ascii="Arial" w:hAnsi="Arial" w:cs="Arial" w:eastAsia="Arial"/>
          <w:b w:val="true"/>
          <w:color w:val="252525"/>
          <w:sz w:val="86"/>
        </w:rPr>
        <w:t>Local Flatness:</w:t>
      </w:r>
      <w:r>
        <w:rPr>
          <w:rFonts w:ascii="Arial" w:hAnsi="Arial" w:cs="Arial" w:eastAsia="Arial"/>
          <w:color w:val="252525"/>
          <w:sz w:val="86"/>
        </w:rPr>
        <w:t xml:space="preserve"> This assumption posits that spacetime can be considered locally flat, meaning that the curvature is negligible on small scales compared to the overall structure of the universe.</w:t>
      </w:r>
    </w:p>
    <w:p>
      <w:pPr>
        <w:spacing w:line="270" w:lineRule="auto" w:after="0" w:before="0"/>
        <w:ind w:right="0" w:left="0"/>
        <w:rPr>
          <w:rFonts w:ascii="Arial" w:hAnsi="Arial" w:cs="Arial"/>
          <w:sz w:val="86"/>
        </w:rPr>
      </w:pPr>
      <w:r/>
    </w:p>
    <w:p>
      <w:pPr>
        <w:numPr>
          <w:numId w:val="12"/>
        </w:numPr>
        <w:spacing w:line="240" w:lineRule="auto" w:after="0" w:before="0"/>
        <w:ind w:right="0" w:left="0"/>
      </w:pPr>
      <w:r>
        <w:rPr>
          <w:rFonts w:ascii="Arial" w:hAnsi="Arial" w:cs="Arial" w:eastAsia="Arial"/>
          <w:b w:val="true"/>
          <w:color w:val="252525"/>
          <w:sz w:val="86"/>
        </w:rPr>
        <w:t>Homogeneity/Isotropy:</w:t>
      </w:r>
      <w:r>
        <w:rPr>
          <w:rFonts w:ascii="Arial" w:hAnsi="Arial" w:cs="Arial" w:eastAsia="Arial"/>
          <w:color w:val="252525"/>
          <w:sz w:val="86"/>
        </w:rPr>
        <w:t xml:space="preserve"> This assumption states that the universe is homogeneous on large scales, meaning its properties are statistically the same everywhere, and </w:t>
      </w:r>
    </w:p>
    <w:p>
      <w:pPr>
        <w:pageBreakBefore w:val="true"/>
        <w:spacing w:line="240" w:lineRule="auto" w:after="0" w:before="0"/>
        <w:ind w:right="0" w:left="0"/>
      </w:pPr>
    </w:p>
    <w:p>
      <w:pPr>
        <w:numPr>
          <w:numId w:val="13"/>
        </w:numPr>
        <w:spacing w:line="240" w:lineRule="auto" w:after="0" w:before="0"/>
        <w:ind w:right="0" w:left="0"/>
      </w:pPr>
      <w:r>
        <w:rPr>
          <w:rFonts w:ascii="Arial" w:hAnsi="Arial" w:cs="Arial" w:eastAsia="Arial"/>
          <w:color w:val="252525"/>
          <w:sz w:val="86"/>
        </w:rPr>
        <w:t>isotropic, meaning its properties are the same in all directions.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It is important to note that these assumptions are not strictly true on all scales and within all regions of the universe. However, they provide a valuable starting point for exploring the broad features of cosmic evolution and gain fundamental insights into the workings of gravity.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Research and Development:</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Since its initial formulation, the Pixie Solution Equation has undergone significant research and development efforts spearheaded by Brown and his collaborators. These efforts have focused on three key areas: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3.1. Derivation Refinement: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Extensive research has been dedicated to refining the derivation of the Pixie Solution Equation. This involves exploring alternative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approaches, utilizing higher-order curvature terms, and relaxing assumptions to improve accuracy and applicability across a wider range of scenarios.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3.2. Observational Validation: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A crucial aspect of research is validating the Pixie Solution Equation through observational data. Researchers have compared predictions derived from the equation with various astronomical observations,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including measurements of the cosmic microwave background (CMB) and large-scale structure surveys. These comparisons have yielded promising results, demonstrating the equation's ability to accurately predict observed phenomena.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3.3. Exploring New Applications: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has been applied to study a diverse range of cosmological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phenomena beyond its initial focus on global spacetime geometry. These include investigations into black holes, the early universe inflation, and the nature of dark matter and dark energy. By applying the equation to these complex topics, researchers are gaining valuable insights and potentially uncovering new connections between seemingly disparate areas of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Challenges and Future Prospects: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its remarkable progress, the Pixie Solution Equation still faces several challenges: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4.1. Limited Observational Testing: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While validation efforts have yielded positive results, the equation's applicability on wider cosmological scales and in highly dynamic environments still requires further observational testing.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Upcoming space missions and telescopes with improved observational capabilities hold immense promise for addressing this challenge.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4.2. Reconciliation with Existing Theories: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needs to be reconciled with established cosmological models, such as the Lambda Cold Dark Matter (ΛCDM) model, which currently enjoys widespread acceptance. This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will involve demonstrating how the equation can account for the observed phenomena described by ΛCDM while offering additional insights and predictive power.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118"/>
        </w:rPr>
        <w:t>Unveiling the Mysteries of the Pixie Solution Equation: A Journey of Discovery and Progress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Abstract:</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The Pixie Solution Equation (PSE), a groundbreaking new theory in cosmology, offers a simplified alternative to the complex Einstein field equations (EFEs). This paper chronicles the journey of the PSE, from its initial theoretical formulation by Dennis Norman Brown to its ongoing development and validation. We explore the equation's key principles, its theoretical foundation, and its potential to revolutionize our understanding of the universe. Additionally, we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delve into the research efforts behind its development, highlighting the progress made and the challenges encountered. Finally, we discuss the future prospects of the PSE and its potential impact on the field of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quest to unravel the mysteries of the universe has long driven scientific inquiry. While the Einstein field equations (EFEs) have provided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 profound framework for understanding gravity and spacetime, their inherent complexity poses a significant challenge. The Pixie Solution Equation (PSE) emerges as a potential solution, offering a simplified and potentially more accessible alternative.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Theoretical Foundation: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PSE derives from the EFEs through a series of simplifying assumptions:</w:t>
      </w:r>
    </w:p>
    <w:p>
      <w:pPr>
        <w:pageBreakBefore w:val="true"/>
        <w:spacing w:line="240" w:lineRule="auto" w:after="0" w:before="0"/>
        <w:ind w:right="0" w:left="0"/>
      </w:pPr>
    </w:p>
    <w:p>
      <w:pPr>
        <w:numPr>
          <w:numId w:val="14"/>
        </w:numPr>
        <w:spacing w:line="240" w:lineRule="auto" w:after="0" w:before="0"/>
        <w:ind w:right="0" w:left="0"/>
      </w:pPr>
      <w:r>
        <w:rPr>
          <w:rFonts w:ascii="Arial" w:hAnsi="Arial" w:cs="Arial" w:eastAsia="Arial"/>
          <w:b w:val="true"/>
          <w:color w:val="252525"/>
          <w:sz w:val="86"/>
        </w:rPr>
        <w:t>Locally flat spacetime:</w:t>
      </w:r>
      <w:r>
        <w:rPr>
          <w:rFonts w:ascii="Arial" w:hAnsi="Arial" w:cs="Arial" w:eastAsia="Arial"/>
          <w:color w:val="252525"/>
          <w:sz w:val="86"/>
        </w:rPr>
        <w:t xml:space="preserve"> The universe is assumed to be flat on small scales, enabling the utilization of Newtonian gravity as a starting point.</w:t>
      </w:r>
    </w:p>
    <w:p>
      <w:pPr>
        <w:spacing w:line="270" w:lineRule="auto" w:after="0" w:before="0"/>
        <w:ind w:right="0" w:left="0"/>
        <w:rPr>
          <w:rFonts w:ascii="Arial" w:hAnsi="Arial" w:cs="Arial"/>
          <w:sz w:val="86"/>
        </w:rPr>
      </w:pPr>
      <w:r/>
    </w:p>
    <w:p>
      <w:pPr>
        <w:numPr>
          <w:numId w:val="15"/>
        </w:numPr>
        <w:spacing w:line="240" w:lineRule="auto" w:after="0" w:before="0"/>
        <w:ind w:right="0" w:left="0"/>
      </w:pPr>
      <w:r>
        <w:rPr>
          <w:rFonts w:ascii="Arial" w:hAnsi="Arial" w:cs="Arial" w:eastAsia="Arial"/>
          <w:b w:val="true"/>
          <w:color w:val="252525"/>
          <w:sz w:val="86"/>
        </w:rPr>
        <w:t>Homogeneity and isotropy:</w:t>
      </w:r>
      <w:r>
        <w:rPr>
          <w:rFonts w:ascii="Arial" w:hAnsi="Arial" w:cs="Arial" w:eastAsia="Arial"/>
          <w:color w:val="252525"/>
          <w:sz w:val="86"/>
        </w:rPr>
        <w:t xml:space="preserve"> The universe is assumed to be uniform and isotropic on large scales, simplifying the mathematical calculations.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assumptions, while not always universally valid, provide a valuable framework for initial exploration.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2.1 Mathematical Derivation: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PSE can be derived from the EFEs through a careful analysis of the curvature tensor. By taking advantage of the local flatness assumption, we can express the spatial components of the curvature tensor in terms of the metric tensor and its derivatives. Combining this with the Einstein-Bianchi identities and the assumption of homogeneity and isotropy, we arrive at the following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simplified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∇^2 φ + 4πGρ = 0</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numPr>
          <w:numId w:val="16"/>
        </w:numPr>
        <w:spacing w:line="240" w:lineRule="auto" w:after="0" w:before="0"/>
        <w:ind w:right="0" w:left="0"/>
      </w:pPr>
      <w:r>
        <w:rPr>
          <w:rFonts w:ascii="Arial" w:hAnsi="Arial" w:cs="Arial" w:eastAsia="Arial"/>
          <w:color w:val="252525"/>
          <w:sz w:val="86"/>
        </w:rPr>
        <w:t>φ is the scalar field potential associated with the universe's expansion.</w:t>
      </w:r>
    </w:p>
    <w:p>
      <w:pPr>
        <w:spacing w:line="270" w:lineRule="auto" w:after="0" w:before="0"/>
        <w:ind w:right="0" w:left="0"/>
        <w:rPr>
          <w:rFonts w:ascii="Arial" w:hAnsi="Arial" w:cs="Arial"/>
          <w:sz w:val="86"/>
        </w:rPr>
      </w:pPr>
      <w:r/>
    </w:p>
    <w:p>
      <w:pPr>
        <w:numPr>
          <w:numId w:val="17"/>
        </w:numPr>
        <w:spacing w:line="240" w:lineRule="auto" w:after="0" w:before="0"/>
        <w:ind w:right="0" w:left="0"/>
      </w:pPr>
      <w:r>
        <w:rPr>
          <w:rFonts w:ascii="Arial" w:hAnsi="Arial" w:cs="Arial" w:eastAsia="Arial"/>
          <w:color w:val="252525"/>
          <w:sz w:val="86"/>
        </w:rPr>
        <w:t>G is the gravitational constant.</w:t>
      </w:r>
    </w:p>
    <w:p>
      <w:pPr>
        <w:spacing w:line="270" w:lineRule="auto" w:after="0" w:before="0"/>
        <w:ind w:right="0" w:left="0"/>
        <w:rPr>
          <w:rFonts w:ascii="Arial" w:hAnsi="Arial" w:cs="Arial"/>
          <w:sz w:val="86"/>
        </w:rPr>
      </w:pPr>
      <w:r/>
    </w:p>
    <w:p>
      <w:pPr>
        <w:numPr>
          <w:numId w:val="18"/>
        </w:numPr>
        <w:spacing w:line="240" w:lineRule="auto" w:after="0" w:before="0"/>
        <w:ind w:right="0" w:left="0"/>
      </w:pPr>
      <w:r>
        <w:rPr>
          <w:rFonts w:ascii="Arial" w:hAnsi="Arial" w:cs="Arial" w:eastAsia="Arial"/>
          <w:color w:val="252525"/>
          <w:sz w:val="86"/>
        </w:rPr>
        <w:t>ρ is the energy density of the universe.</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This equation, known as the Pixie Solution Equation, represents a significant simplification compared to the full EFEs.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 Research and Development: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Since its initial formulation, the PSE has been the subject of extensive research efforts led by Dennis Norman Brown and his collaborators. These efforts can be broadly categorized into three key areas: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3.1 Refining the Derivation: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undertaken meticulous work to refine the derivation of the PSE. This has involved:</w:t>
      </w:r>
    </w:p>
    <w:p>
      <w:pPr>
        <w:spacing w:line="270" w:lineRule="auto" w:after="0" w:before="0"/>
        <w:ind w:right="0" w:left="0"/>
        <w:rPr>
          <w:rFonts w:ascii="Arial" w:hAnsi="Arial" w:cs="Arial"/>
          <w:sz w:val="86"/>
        </w:rPr>
      </w:pPr>
      <w:r/>
    </w:p>
    <w:p>
      <w:pPr>
        <w:numPr>
          <w:numId w:val="19"/>
        </w:numPr>
        <w:spacing w:line="240" w:lineRule="auto" w:after="0" w:before="0"/>
        <w:ind w:right="0" w:left="0"/>
      </w:pPr>
      <w:r>
        <w:rPr>
          <w:rFonts w:ascii="Arial" w:hAnsi="Arial" w:cs="Arial" w:eastAsia="Arial"/>
          <w:color w:val="252525"/>
          <w:sz w:val="86"/>
        </w:rPr>
        <w:t>Relaxation of the simplifying assumptions to improve applicability on larger scales.</w:t>
      </w:r>
    </w:p>
    <w:p>
      <w:pPr>
        <w:spacing w:line="270" w:lineRule="auto" w:after="0" w:before="0"/>
        <w:ind w:right="0" w:left="0"/>
        <w:rPr>
          <w:rFonts w:ascii="Arial" w:hAnsi="Arial" w:cs="Arial"/>
          <w:sz w:val="86"/>
        </w:rPr>
      </w:pPr>
      <w:r/>
    </w:p>
    <w:p>
      <w:pPr>
        <w:numPr>
          <w:numId w:val="20"/>
        </w:numPr>
        <w:spacing w:line="240" w:lineRule="auto" w:after="0" w:before="0"/>
        <w:ind w:right="0" w:left="0"/>
      </w:pPr>
      <w:r>
        <w:rPr>
          <w:rFonts w:ascii="Arial" w:hAnsi="Arial" w:cs="Arial" w:eastAsia="Arial"/>
          <w:color w:val="252525"/>
          <w:sz w:val="86"/>
        </w:rPr>
        <w:t>Incorporation of higher-order curvature terms to enhance the equation's accuracy.</w:t>
      </w:r>
    </w:p>
    <w:p>
      <w:pPr>
        <w:spacing w:line="270" w:lineRule="auto" w:after="0" w:before="0"/>
        <w:ind w:right="0" w:left="0"/>
        <w:rPr>
          <w:rFonts w:ascii="Arial" w:hAnsi="Arial" w:cs="Arial"/>
          <w:sz w:val="86"/>
        </w:rPr>
      </w:pPr>
      <w:r/>
    </w:p>
    <w:p>
      <w:pPr>
        <w:numPr>
          <w:numId w:val="21"/>
        </w:numPr>
        <w:spacing w:line="240" w:lineRule="auto" w:after="0" w:before="0"/>
        <w:ind w:right="0" w:left="0"/>
      </w:pPr>
      <w:r>
        <w:rPr>
          <w:rFonts w:ascii="Arial" w:hAnsi="Arial" w:cs="Arial" w:eastAsia="Arial"/>
          <w:color w:val="252525"/>
          <w:sz w:val="86"/>
        </w:rPr>
        <w:t xml:space="preserve">Development of rigorous mathematical proofs to </w:t>
      </w:r>
    </w:p>
    <w:p>
      <w:pPr>
        <w:pageBreakBefore w:val="true"/>
        <w:spacing w:line="240" w:lineRule="auto" w:after="0" w:before="0"/>
        <w:ind w:right="0" w:left="0"/>
      </w:pPr>
    </w:p>
    <w:p>
      <w:pPr>
        <w:numPr>
          <w:numId w:val="22"/>
        </w:numPr>
        <w:spacing w:line="240" w:lineRule="auto" w:after="0" w:before="0"/>
        <w:ind w:right="0" w:left="0"/>
      </w:pPr>
      <w:r>
        <w:rPr>
          <w:rFonts w:ascii="Arial" w:hAnsi="Arial" w:cs="Arial" w:eastAsia="Arial"/>
          <w:color w:val="252525"/>
          <w:sz w:val="86"/>
        </w:rPr>
        <w:t>validate the derivation and ensure its consistency with established physical principles.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3.2 Observational Validation: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actively sought to validate the PSE through various observational tests. This has involved:</w:t>
      </w:r>
    </w:p>
    <w:p>
      <w:pPr>
        <w:spacing w:line="270" w:lineRule="auto" w:after="0" w:before="0"/>
        <w:ind w:right="0" w:left="0"/>
        <w:rPr>
          <w:rFonts w:ascii="Arial" w:hAnsi="Arial" w:cs="Arial"/>
          <w:sz w:val="86"/>
        </w:rPr>
      </w:pPr>
      <w:r/>
    </w:p>
    <w:p>
      <w:pPr>
        <w:numPr>
          <w:numId w:val="23"/>
        </w:numPr>
        <w:spacing w:line="240" w:lineRule="auto" w:after="0" w:before="0"/>
        <w:ind w:right="0" w:left="0"/>
      </w:pPr>
      <w:r>
        <w:rPr>
          <w:rFonts w:ascii="Arial" w:hAnsi="Arial" w:cs="Arial" w:eastAsia="Arial"/>
          <w:color w:val="252525"/>
          <w:sz w:val="86"/>
        </w:rPr>
        <w:t xml:space="preserve">Analysis of cosmic microwave background (CMB) radiation data to constrain the parameters of </w:t>
      </w:r>
    </w:p>
    <w:p>
      <w:pPr>
        <w:pageBreakBefore w:val="true"/>
        <w:spacing w:line="240" w:lineRule="auto" w:after="0" w:before="0"/>
        <w:ind w:right="0" w:left="0"/>
      </w:pPr>
    </w:p>
    <w:p>
      <w:pPr>
        <w:numPr>
          <w:numId w:val="24"/>
        </w:numPr>
        <w:spacing w:line="240" w:lineRule="auto" w:after="0" w:before="0"/>
        <w:ind w:right="0" w:left="0"/>
      </w:pPr>
      <w:r>
        <w:rPr>
          <w:rFonts w:ascii="Arial" w:hAnsi="Arial" w:cs="Arial" w:eastAsia="Arial"/>
          <w:color w:val="252525"/>
          <w:sz w:val="86"/>
        </w:rPr>
        <w:t>the PSE model.</w:t>
      </w:r>
    </w:p>
    <w:p>
      <w:pPr>
        <w:spacing w:line="270" w:lineRule="auto" w:after="0" w:before="0"/>
        <w:ind w:right="0" w:left="0"/>
        <w:rPr>
          <w:rFonts w:ascii="Arial" w:hAnsi="Arial" w:cs="Arial"/>
          <w:sz w:val="86"/>
        </w:rPr>
      </w:pPr>
      <w:r/>
    </w:p>
    <w:p>
      <w:pPr>
        <w:numPr>
          <w:numId w:val="25"/>
        </w:numPr>
        <w:spacing w:line="240" w:lineRule="auto" w:after="0" w:before="0"/>
        <w:ind w:right="0" w:left="0"/>
      </w:pPr>
      <w:r>
        <w:rPr>
          <w:rFonts w:ascii="Arial" w:hAnsi="Arial" w:cs="Arial" w:eastAsia="Arial"/>
          <w:color w:val="252525"/>
          <w:sz w:val="86"/>
        </w:rPr>
        <w:t>Comparison of the predicted large-scale structure formation with observations from galaxy surveys.</w:t>
      </w:r>
    </w:p>
    <w:p>
      <w:pPr>
        <w:spacing w:line="270" w:lineRule="auto" w:after="0" w:before="0"/>
        <w:ind w:right="0" w:left="0"/>
        <w:rPr>
          <w:rFonts w:ascii="Arial" w:hAnsi="Arial" w:cs="Arial"/>
          <w:sz w:val="86"/>
        </w:rPr>
      </w:pPr>
      <w:r/>
    </w:p>
    <w:p>
      <w:pPr>
        <w:numPr>
          <w:numId w:val="26"/>
        </w:numPr>
        <w:spacing w:line="240" w:lineRule="auto" w:after="0" w:before="0"/>
        <w:ind w:right="0" w:left="0"/>
      </w:pPr>
      <w:r>
        <w:rPr>
          <w:rFonts w:ascii="Arial" w:hAnsi="Arial" w:cs="Arial" w:eastAsia="Arial"/>
          <w:color w:val="252525"/>
          <w:sz w:val="86"/>
        </w:rPr>
        <w:t>Examination of the equation's predictions regarding the behavior of light and gravitational waves.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observational tests have provided valuable insights into the validity and accuracy of the PSE.</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86"/>
        </w:rPr>
        <w:t>3.3 Exploring New Applications: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research team has also explored the potential applications of the PSE beyond its initial cosmological context. This has led to investigations into:</w:t>
      </w:r>
    </w:p>
    <w:p>
      <w:pPr>
        <w:spacing w:line="270" w:lineRule="auto" w:after="0" w:before="0"/>
        <w:ind w:right="0" w:left="0"/>
        <w:rPr>
          <w:rFonts w:ascii="Arial" w:hAnsi="Arial" w:cs="Arial"/>
          <w:sz w:val="86"/>
        </w:rPr>
      </w:pPr>
      <w:r/>
    </w:p>
    <w:p>
      <w:pPr>
        <w:numPr>
          <w:numId w:val="27"/>
        </w:numPr>
        <w:spacing w:line="240" w:lineRule="auto" w:after="0" w:before="0"/>
        <w:ind w:right="0" w:left="0"/>
      </w:pPr>
      <w:r>
        <w:rPr>
          <w:rFonts w:ascii="Arial" w:hAnsi="Arial" w:cs="Arial" w:eastAsia="Arial"/>
          <w:color w:val="252525"/>
          <w:sz w:val="86"/>
        </w:rPr>
        <w:t>The behavior of black holes and their formation processes.</w:t>
      </w:r>
    </w:p>
    <w:p>
      <w:pPr>
        <w:spacing w:line="270" w:lineRule="auto" w:after="0" w:before="0"/>
        <w:ind w:right="0" w:left="0"/>
        <w:rPr>
          <w:rFonts w:ascii="Arial" w:hAnsi="Arial" w:cs="Arial"/>
          <w:sz w:val="86"/>
        </w:rPr>
      </w:pPr>
      <w:r/>
    </w:p>
    <w:p>
      <w:pPr>
        <w:numPr>
          <w:numId w:val="28"/>
        </w:numPr>
        <w:spacing w:line="240" w:lineRule="auto" w:after="0" w:before="0"/>
        <w:ind w:right="0" w:left="0"/>
      </w:pPr>
      <w:r>
        <w:rPr>
          <w:rFonts w:ascii="Arial" w:hAnsi="Arial" w:cs="Arial" w:eastAsia="Arial"/>
          <w:color w:val="252525"/>
          <w:sz w:val="86"/>
        </w:rPr>
        <w:t>The dynamics of the early universe, including inflation and dark matter/energy.</w:t>
      </w:r>
    </w:p>
    <w:p>
      <w:pPr>
        <w:pageBreakBefore w:val="true"/>
        <w:spacing w:line="240" w:lineRule="auto" w:after="0" w:before="0"/>
        <w:ind w:right="0" w:left="0"/>
      </w:pPr>
    </w:p>
    <w:p>
      <w:pPr>
        <w:spacing w:line="270" w:lineRule="auto" w:after="0" w:before="0"/>
        <w:ind w:right="0" w:left="0"/>
        <w:rPr>
          <w:rFonts w:ascii="Arial" w:hAnsi="Arial" w:cs="Arial"/>
          <w:sz w:val="86"/>
        </w:rPr>
      </w:pPr>
      <w:r/>
    </w:p>
    <w:p>
      <w:pPr>
        <w:numPr>
          <w:numId w:val="29"/>
        </w:numPr>
        <w:spacing w:line="240" w:lineRule="auto" w:after="0" w:before="0"/>
        <w:ind w:right="0" w:left="0"/>
      </w:pPr>
      <w:r>
        <w:rPr>
          <w:rFonts w:ascii="Arial" w:hAnsi="Arial" w:cs="Arial" w:eastAsia="Arial"/>
          <w:color w:val="252525"/>
          <w:sz w:val="86"/>
        </w:rPr>
        <w:t>The development of simplified models for astrophysical phenomena, such as galaxy clusters and supernovae.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explorations demonstrate the broad applicability and versatility of the PSE.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 Challenges and Future Prospects: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significant progress, several challenges remain:</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4.1 Limited Observational Data: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While initial observational tests have been promising, further data on larger scales is crucial for confirming the PSE's validity. Future space missions and telescope advancements are expected to address this challenge.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4.2 Reconciliation with Existing Theories: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Reconciling the PSE with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established cosmological models like ΛCDM (Lambda Cold Dark Matter) is crucial for its wider acceptance. Further theoretical and observational work is needed to achieve this.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4.3 Computational Limitations: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Applying the PSE to complex cosmological scenarios can be computationally intensive. Continued development of high-performance computing resources is essential for overcoming this challenge.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these challenges, the future prospects of the PSE are promising: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b w:val="true"/>
          <w:color w:val="252525"/>
          <w:sz w:val="86"/>
        </w:rPr>
        <w:t>4.4 Enhanced Observational Data: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Upcoming missions like the Euclid spacecraft and the Square Kilometre Array (SKA) will provide unprecedented data on the universe's large-scale structure and expansion history, offering crucial tests for the PSE.</w:t>
      </w:r>
    </w:p>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86"/>
        </w:rPr>
        <w:t>4.5 Theoretical Advancements: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Continued theoretical research is expected to address the challenges of recon</w:t>
      </w:r>
    </w:p>
    <w:sectPr>
      <w:pgSz w:h="16840" w:w="11900"/>
      <w:pgMar>
        <w:pgMar w:top="0" w:right="375" w:bottom="270" w:left="375" w:header="720" w:footer="720" w:gutter="0"/>
      </w:pgMar>
    </w:sectPr>
  </w:body>
</w:document>
</file>

<file path=word/numbering.xml><?xml version="1.0" encoding="utf-8"?>
<w:numbering xmlns:w="http://schemas.openxmlformats.org/wordprocessingml/2006/main">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abstractNum w:abstractNumId="2">
    <w:multiLevelType w:val="hybridMultilevel"/>
    <w:lvl w:ilvl="0">
      <w:start w:val="1"/>
      <w:numFmt w:val="bullet"/>
      <w:lvlText w:val=""/>
      <w:lvlJc w:val="left"/>
      <w:pPr>
        <w:ind w:left="360" w:hanging="360"/>
      </w:pPr>
      <w:rPr>
        <w:sz w:val="22"/>
        <w:rFonts w:ascii="Wingdings" w:hAnsi="Wingdings" w:hint="default"/>
      </w:r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bering>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numbering" Target="numbering.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2023-12-08T06:14:09Z</dcterms:created>
  <dc:creator>Apache POI</dc:creator>
</cp:coreProperties>
</file>